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5C11E" w14:textId="77777777" w:rsidR="005724FA" w:rsidRPr="00CE1079" w:rsidRDefault="005724FA" w:rsidP="009D33FC">
      <w:pPr>
        <w:rPr>
          <w:rStyle w:val="markedcontent"/>
          <w:rFonts w:ascii="Arial" w:hAnsi="Arial" w:cs="Arial"/>
        </w:rPr>
      </w:pPr>
    </w:p>
    <w:p w14:paraId="78CE9581" w14:textId="77777777" w:rsidR="005724FA" w:rsidRPr="00CE1079" w:rsidRDefault="005724FA" w:rsidP="00FD1CDD">
      <w:pPr>
        <w:rPr>
          <w:rStyle w:val="markedcontent"/>
          <w:rFonts w:ascii="Arial" w:hAnsi="Arial" w:cs="Arial"/>
        </w:rPr>
      </w:pPr>
    </w:p>
    <w:p w14:paraId="284A6E93" w14:textId="77777777" w:rsidR="005724FA" w:rsidRDefault="00484977" w:rsidP="003044BA">
      <w:pPr>
        <w:rPr>
          <w:rStyle w:val="markedcontent"/>
          <w:rFonts w:ascii="Arial" w:hAnsi="Arial" w:cs="Arial"/>
        </w:rPr>
      </w:pPr>
      <w:r w:rsidRPr="00AC119B">
        <w:rPr>
          <w:rFonts w:cs="Arial"/>
          <w:caps/>
          <w:noProof/>
          <w:color w:val="FFFFFF" w:themeColor="background1"/>
          <w14:textFill>
            <w14:noFill/>
          </w14:textFill>
        </w:rPr>
        <mc:AlternateContent>
          <mc:Choice Requires="wps">
            <w:drawing>
              <wp:anchor distT="45720" distB="45720" distL="114300" distR="114300" simplePos="0" relativeHeight="251659264" behindDoc="0" locked="0" layoutInCell="1" allowOverlap="1" wp14:anchorId="7FCB90AA" wp14:editId="3F79BDAC">
                <wp:simplePos x="0" y="0"/>
                <wp:positionH relativeFrom="column">
                  <wp:posOffset>584835</wp:posOffset>
                </wp:positionH>
                <wp:positionV relativeFrom="paragraph">
                  <wp:posOffset>183994</wp:posOffset>
                </wp:positionV>
                <wp:extent cx="5556250" cy="2171700"/>
                <wp:effectExtent l="0" t="0" r="635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2171700"/>
                        </a:xfrm>
                        <a:prstGeom prst="rect">
                          <a:avLst/>
                        </a:prstGeom>
                        <a:noFill/>
                        <a:ln w="9525">
                          <a:noFill/>
                          <a:miter lim="800000"/>
                          <a:headEnd/>
                          <a:tailEnd/>
                        </a:ln>
                      </wps:spPr>
                      <wps:txbx>
                        <w:txbxContent>
                          <w:p w14:paraId="5EB72C8F" w14:textId="00C84BA1" w:rsidR="00484977" w:rsidRPr="000C08B6" w:rsidRDefault="00484977" w:rsidP="00484977">
                            <w:pPr>
                              <w:pStyle w:val="Titrerapport"/>
                              <w:jc w:val="center"/>
                              <w:rPr>
                                <w:rFonts w:ascii="Marianne ExtraBold" w:hAnsi="Marianne ExtraBold"/>
                                <w:b w:val="0"/>
                              </w:rPr>
                            </w:pPr>
                            <w:r>
                              <w:rPr>
                                <w:rFonts w:ascii="Marianne ExtraBold" w:hAnsi="Marianne ExtraBold"/>
                                <w:b w:val="0"/>
                              </w:rPr>
                              <w:t>Convention</w:t>
                            </w:r>
                            <w:r w:rsidR="002D57B9">
                              <w:rPr>
                                <w:rFonts w:ascii="Marianne ExtraBold" w:hAnsi="Marianne ExtraBold"/>
                                <w:b w:val="0"/>
                              </w:rPr>
                              <w:t xml:space="preserve"> </w:t>
                            </w:r>
                            <w:r>
                              <w:rPr>
                                <w:rFonts w:ascii="Marianne ExtraBold" w:hAnsi="Marianne ExtraBold"/>
                                <w:b w:val="0"/>
                              </w:rPr>
                              <w:t>de</w:t>
                            </w:r>
                            <w:r w:rsidR="002D57B9">
                              <w:rPr>
                                <w:rFonts w:ascii="Marianne ExtraBold" w:hAnsi="Marianne ExtraBold"/>
                                <w:b w:val="0"/>
                              </w:rPr>
                              <w:t xml:space="preserve"> </w:t>
                            </w:r>
                            <w:r>
                              <w:rPr>
                                <w:rFonts w:ascii="Marianne ExtraBold" w:hAnsi="Marianne ExtraBold"/>
                                <w:b w:val="0"/>
                              </w:rPr>
                              <w:t>Massif central 2021-2027</w:t>
                            </w:r>
                          </w:p>
                          <w:p w14:paraId="343542D1" w14:textId="75D7965D" w:rsidR="00484977" w:rsidRPr="000C08B6" w:rsidRDefault="00484977" w:rsidP="00484977">
                            <w:pPr>
                              <w:pStyle w:val="Soustitrerapport"/>
                              <w:rPr>
                                <w:rFonts w:ascii="Marianne Medium" w:hAnsi="Marianne Medium"/>
                                <w:b w:val="0"/>
                                <w:i w:val="0"/>
                              </w:rPr>
                            </w:pPr>
                            <w:bookmarkStart w:id="0" w:name="_GoBack"/>
                            <w:bookmarkEnd w:id="0"/>
                            <w:r>
                              <w:rPr>
                                <w:rFonts w:ascii="Marianne Medium" w:hAnsi="Marianne Medium"/>
                                <w:b w:val="0"/>
                                <w:i w:val="0"/>
                              </w:rPr>
                              <w:br/>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B90AA" id="_x0000_t202" coordsize="21600,21600" o:spt="202" path="m,l,21600r21600,l21600,xe">
                <v:stroke joinstyle="miter"/>
                <v:path gradientshapeok="t" o:connecttype="rect"/>
              </v:shapetype>
              <v:shape id="Zone de texte 2" o:spid="_x0000_s1026" type="#_x0000_t202" style="position:absolute;margin-left:46.05pt;margin-top:14.5pt;width:437.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" filled="f" stroked="f">
                <v:textbox inset="0,0,0,0">
                  <w:txbxContent>
                    <w:p w14:paraId="5EB72C8F" w14:textId="00C84BA1" w:rsidR="00484977" w:rsidRPr="000C08B6" w:rsidRDefault="00484977" w:rsidP="00484977">
                      <w:pPr>
                        <w:pStyle w:val="Titrerapport"/>
                        <w:jc w:val="center"/>
                        <w:rPr>
                          <w:rFonts w:ascii="Marianne ExtraBold" w:hAnsi="Marianne ExtraBold"/>
                          <w:b w:val="0"/>
                        </w:rPr>
                      </w:pPr>
                      <w:r>
                        <w:rPr>
                          <w:rFonts w:ascii="Marianne ExtraBold" w:hAnsi="Marianne ExtraBold"/>
                          <w:b w:val="0"/>
                        </w:rPr>
                        <w:t>Convention</w:t>
                      </w:r>
                      <w:r w:rsidR="002D57B9">
                        <w:rPr>
                          <w:rFonts w:ascii="Marianne ExtraBold" w:hAnsi="Marianne ExtraBold"/>
                          <w:b w:val="0"/>
                        </w:rPr>
                        <w:t xml:space="preserve"> </w:t>
                      </w:r>
                      <w:r>
                        <w:rPr>
                          <w:rFonts w:ascii="Marianne ExtraBold" w:hAnsi="Marianne ExtraBold"/>
                          <w:b w:val="0"/>
                        </w:rPr>
                        <w:t>de</w:t>
                      </w:r>
                      <w:r w:rsidR="002D57B9">
                        <w:rPr>
                          <w:rFonts w:ascii="Marianne ExtraBold" w:hAnsi="Marianne ExtraBold"/>
                          <w:b w:val="0"/>
                        </w:rPr>
                        <w:t xml:space="preserve"> </w:t>
                      </w:r>
                      <w:r>
                        <w:rPr>
                          <w:rFonts w:ascii="Marianne ExtraBold" w:hAnsi="Marianne ExtraBold"/>
                          <w:b w:val="0"/>
                        </w:rPr>
                        <w:t>Massif central 2021-2027</w:t>
                      </w:r>
                    </w:p>
                    <w:p w14:paraId="343542D1" w14:textId="75D7965D" w:rsidR="00484977" w:rsidRPr="000C08B6" w:rsidRDefault="00484977" w:rsidP="00484977">
                      <w:pPr>
                        <w:pStyle w:val="Soustitrerapport"/>
                        <w:rPr>
                          <w:rFonts w:ascii="Marianne Medium" w:hAnsi="Marianne Medium"/>
                          <w:b w:val="0"/>
                          <w:i w:val="0"/>
                        </w:rPr>
                      </w:pPr>
                      <w:bookmarkStart w:id="1" w:name="_GoBack"/>
                      <w:bookmarkEnd w:id="1"/>
                      <w:r>
                        <w:rPr>
                          <w:rFonts w:ascii="Marianne Medium" w:hAnsi="Marianne Medium"/>
                          <w:b w:val="0"/>
                          <w:i w:val="0"/>
                        </w:rPr>
                        <w:br/>
                      </w:r>
                    </w:p>
                  </w:txbxContent>
                </v:textbox>
                <w10:wrap type="square"/>
              </v:shape>
            </w:pict>
          </mc:Fallback>
        </mc:AlternateContent>
      </w:r>
    </w:p>
    <w:p w14:paraId="4A80C8DB" w14:textId="77777777" w:rsidR="00A64011" w:rsidRDefault="00A64011" w:rsidP="00FD1CDD">
      <w:pPr>
        <w:rPr>
          <w:rStyle w:val="markedcontent"/>
          <w:rFonts w:ascii="Arial" w:hAnsi="Arial" w:cs="Arial"/>
        </w:rPr>
      </w:pPr>
    </w:p>
    <w:p w14:paraId="49A65007" w14:textId="77777777" w:rsidR="00A64011" w:rsidRDefault="00A64011" w:rsidP="00FD1CDD">
      <w:pPr>
        <w:rPr>
          <w:rStyle w:val="markedcontent"/>
          <w:rFonts w:ascii="Arial" w:hAnsi="Arial" w:cs="Arial"/>
        </w:rPr>
      </w:pPr>
    </w:p>
    <w:p w14:paraId="0C58E78D" w14:textId="77777777" w:rsidR="00054AEC" w:rsidRDefault="00054AEC" w:rsidP="00FD1CDD">
      <w:pPr>
        <w:rPr>
          <w:rStyle w:val="markedcontent"/>
          <w:rFonts w:ascii="Arial" w:hAnsi="Arial" w:cs="Arial"/>
        </w:rPr>
      </w:pPr>
    </w:p>
    <w:p w14:paraId="49B7B8E1" w14:textId="77777777" w:rsidR="00054AEC" w:rsidRDefault="00054AEC" w:rsidP="00FD1CDD">
      <w:pPr>
        <w:rPr>
          <w:rStyle w:val="markedcontent"/>
          <w:rFonts w:ascii="Arial" w:hAnsi="Arial" w:cs="Arial"/>
        </w:rPr>
      </w:pPr>
    </w:p>
    <w:p w14:paraId="283C7378" w14:textId="77777777" w:rsidR="00A64011" w:rsidRPr="00CE1079" w:rsidRDefault="00A64011" w:rsidP="00FD1CDD">
      <w:pPr>
        <w:rPr>
          <w:rStyle w:val="markedcontent"/>
          <w:rFonts w:ascii="Arial" w:hAnsi="Arial" w:cs="Arial"/>
        </w:rPr>
      </w:pPr>
    </w:p>
    <w:p w14:paraId="3226935E" w14:textId="32CDA15B" w:rsidR="00484977" w:rsidRDefault="00F92F58" w:rsidP="00ED6FA9">
      <w:pPr>
        <w:jc w:val="center"/>
        <w:rPr>
          <w:rStyle w:val="markedcontent"/>
          <w:rFonts w:cstheme="minorHAnsi"/>
        </w:rPr>
      </w:pPr>
      <w:r>
        <w:rPr>
          <w:noProof/>
        </w:rPr>
        <w:drawing>
          <wp:inline distT="0" distB="0" distL="0" distR="0" wp14:anchorId="15B3DE8D" wp14:editId="306D8D6F">
            <wp:extent cx="5695950" cy="7524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5950" cy="752475"/>
                    </a:xfrm>
                    <a:prstGeom prst="rect">
                      <a:avLst/>
                    </a:prstGeom>
                  </pic:spPr>
                </pic:pic>
              </a:graphicData>
            </a:graphic>
          </wp:inline>
        </w:drawing>
      </w:r>
    </w:p>
    <w:p w14:paraId="3AB47472" w14:textId="77777777" w:rsidR="00F92F58" w:rsidRPr="00484977" w:rsidRDefault="00F92F58" w:rsidP="00ED6FA9">
      <w:pPr>
        <w:jc w:val="center"/>
        <w:rPr>
          <w:rStyle w:val="markedcontent"/>
          <w:rFonts w:cstheme="minorHAnsi"/>
        </w:rPr>
      </w:pPr>
    </w:p>
    <w:p w14:paraId="0CF04FA6" w14:textId="77777777" w:rsidR="00484977" w:rsidRPr="00484977" w:rsidRDefault="00484977" w:rsidP="00ED6FA9">
      <w:pPr>
        <w:jc w:val="center"/>
        <w:rPr>
          <w:rStyle w:val="markedcontent"/>
          <w:rFonts w:cstheme="minorHAnsi"/>
        </w:rPr>
      </w:pPr>
    </w:p>
    <w:p w14:paraId="7A2C4641" w14:textId="77777777" w:rsidR="00484977" w:rsidRDefault="00484977" w:rsidP="00ED6FA9">
      <w:pPr>
        <w:jc w:val="center"/>
        <w:rPr>
          <w:rStyle w:val="markedcontent"/>
          <w:rFonts w:cstheme="minorHAnsi"/>
        </w:rPr>
      </w:pPr>
    </w:p>
    <w:p w14:paraId="0F90193D" w14:textId="77777777" w:rsidR="00484977" w:rsidRDefault="00484977" w:rsidP="00ED6FA9">
      <w:pPr>
        <w:jc w:val="center"/>
        <w:rPr>
          <w:rStyle w:val="markedcontent"/>
          <w:rFonts w:cstheme="minorHAnsi"/>
        </w:rPr>
      </w:pPr>
    </w:p>
    <w:p w14:paraId="2624E2BF" w14:textId="77777777" w:rsidR="00484977" w:rsidRPr="00484977" w:rsidRDefault="00484977" w:rsidP="00ED6FA9">
      <w:pPr>
        <w:jc w:val="center"/>
        <w:rPr>
          <w:rStyle w:val="markedcontent"/>
          <w:rFonts w:cstheme="minorHAnsi"/>
        </w:rPr>
      </w:pPr>
    </w:p>
    <w:p w14:paraId="701B8BF5" w14:textId="51AF4BDA" w:rsidR="00ED6FA9" w:rsidRPr="00D81191" w:rsidRDefault="00E54819" w:rsidP="00ED6FA9">
      <w:pPr>
        <w:jc w:val="center"/>
        <w:rPr>
          <w:rStyle w:val="markedcontent"/>
          <w:rFonts w:cstheme="minorHAnsi"/>
          <w:sz w:val="72"/>
          <w:szCs w:val="72"/>
        </w:rPr>
      </w:pPr>
      <w:r w:rsidRPr="00D81191">
        <w:rPr>
          <w:rStyle w:val="markedcontent"/>
          <w:rFonts w:cstheme="minorHAnsi"/>
          <w:sz w:val="72"/>
          <w:szCs w:val="72"/>
        </w:rPr>
        <w:t xml:space="preserve">Appel à </w:t>
      </w:r>
      <w:r w:rsidR="00FF7EB3" w:rsidRPr="00D81191">
        <w:rPr>
          <w:rStyle w:val="markedcontent"/>
          <w:rFonts w:cstheme="minorHAnsi"/>
          <w:sz w:val="72"/>
          <w:szCs w:val="72"/>
        </w:rPr>
        <w:t>projets</w:t>
      </w:r>
      <w:r w:rsidR="00E95A81" w:rsidRPr="00D81191">
        <w:rPr>
          <w:rStyle w:val="markedcontent"/>
          <w:rFonts w:cstheme="minorHAnsi"/>
          <w:sz w:val="72"/>
          <w:szCs w:val="72"/>
        </w:rPr>
        <w:t xml:space="preserve"> 2023</w:t>
      </w:r>
      <w:r w:rsidR="00D81191">
        <w:rPr>
          <w:rStyle w:val="markedcontent"/>
          <w:rFonts w:cstheme="minorHAnsi"/>
          <w:sz w:val="72"/>
          <w:szCs w:val="72"/>
        </w:rPr>
        <w:t xml:space="preserve"> – Saison 2</w:t>
      </w:r>
    </w:p>
    <w:p w14:paraId="6BD51649" w14:textId="77777777" w:rsidR="00054AEC" w:rsidRPr="00D81191" w:rsidRDefault="009E3FBA" w:rsidP="00ED6FA9">
      <w:pPr>
        <w:jc w:val="center"/>
        <w:rPr>
          <w:rStyle w:val="markedcontent"/>
          <w:rFonts w:cstheme="minorHAnsi"/>
          <w:sz w:val="72"/>
          <w:szCs w:val="72"/>
        </w:rPr>
      </w:pPr>
      <w:r w:rsidRPr="00D81191">
        <w:rPr>
          <w:rStyle w:val="markedcontent"/>
          <w:rFonts w:cstheme="minorHAnsi"/>
          <w:sz w:val="72"/>
          <w:szCs w:val="72"/>
        </w:rPr>
        <w:t>Grandes Itinérances</w:t>
      </w:r>
    </w:p>
    <w:p w14:paraId="68C4D817" w14:textId="77777777" w:rsidR="00AD172A" w:rsidRPr="00D81191" w:rsidRDefault="001A2B3E" w:rsidP="00ED6FA9">
      <w:pPr>
        <w:jc w:val="center"/>
        <w:rPr>
          <w:rStyle w:val="markedcontent"/>
          <w:rFonts w:cstheme="minorHAnsi"/>
          <w:sz w:val="72"/>
          <w:szCs w:val="72"/>
        </w:rPr>
      </w:pPr>
      <w:r w:rsidRPr="00D81191">
        <w:rPr>
          <w:rStyle w:val="markedcontent"/>
          <w:rFonts w:cstheme="minorHAnsi"/>
          <w:sz w:val="72"/>
          <w:szCs w:val="72"/>
        </w:rPr>
        <w:t>Massif central</w:t>
      </w:r>
    </w:p>
    <w:p w14:paraId="62A2E802" w14:textId="77777777" w:rsidR="005724FA" w:rsidRDefault="005724FA" w:rsidP="007510BC">
      <w:pPr>
        <w:spacing w:after="0" w:line="240" w:lineRule="auto"/>
        <w:rPr>
          <w:rStyle w:val="markedcontent"/>
          <w:rFonts w:ascii="Arial" w:hAnsi="Arial" w:cs="Arial"/>
        </w:rPr>
      </w:pPr>
    </w:p>
    <w:p w14:paraId="1EAB8605" w14:textId="77777777" w:rsidR="00A07FBD" w:rsidRPr="00CE1079" w:rsidRDefault="00A07FBD" w:rsidP="007510BC">
      <w:pPr>
        <w:spacing w:after="0" w:line="240" w:lineRule="auto"/>
        <w:rPr>
          <w:rStyle w:val="markedcontent"/>
          <w:rFonts w:ascii="Arial" w:hAnsi="Arial" w:cs="Arial"/>
        </w:rPr>
      </w:pPr>
    </w:p>
    <w:p w14:paraId="354139DF" w14:textId="4916D2E7" w:rsidR="00CE1079" w:rsidRPr="00054AEC" w:rsidRDefault="00C427B1" w:rsidP="00054AEC">
      <w:pPr>
        <w:jc w:val="right"/>
        <w:rPr>
          <w:rStyle w:val="markedcontent"/>
          <w:rFonts w:ascii="Arial" w:hAnsi="Arial" w:cs="Arial"/>
          <w:sz w:val="36"/>
        </w:rPr>
      </w:pPr>
      <w:r>
        <w:rPr>
          <w:rFonts w:ascii="Arial" w:hAnsi="Arial" w:cs="Arial"/>
          <w:sz w:val="32"/>
          <w:szCs w:val="20"/>
        </w:rPr>
        <w:t>Mai</w:t>
      </w:r>
      <w:r w:rsidR="00044066">
        <w:rPr>
          <w:rFonts w:ascii="Arial" w:hAnsi="Arial" w:cs="Arial"/>
          <w:sz w:val="32"/>
          <w:szCs w:val="20"/>
        </w:rPr>
        <w:t xml:space="preserve"> </w:t>
      </w:r>
      <w:r w:rsidR="00054AEC" w:rsidRPr="00054AEC">
        <w:rPr>
          <w:rFonts w:ascii="Arial" w:hAnsi="Arial" w:cs="Arial"/>
          <w:sz w:val="32"/>
          <w:szCs w:val="20"/>
        </w:rPr>
        <w:t>202</w:t>
      </w:r>
      <w:r w:rsidR="00044066">
        <w:rPr>
          <w:rFonts w:ascii="Arial" w:hAnsi="Arial" w:cs="Arial"/>
          <w:sz w:val="32"/>
          <w:szCs w:val="20"/>
        </w:rPr>
        <w:t>3</w:t>
      </w:r>
    </w:p>
    <w:p w14:paraId="2255E180" w14:textId="77777777" w:rsidR="00054AEC" w:rsidRDefault="00054AEC">
      <w:pPr>
        <w:rPr>
          <w:rStyle w:val="markedcontent"/>
          <w:rFonts w:cstheme="minorHAnsi"/>
          <w:b/>
          <w:u w:val="single"/>
        </w:rPr>
      </w:pPr>
      <w:r>
        <w:rPr>
          <w:rStyle w:val="markedcontent"/>
          <w:rFonts w:cstheme="minorHAnsi"/>
          <w:b/>
          <w:u w:val="single"/>
        </w:rPr>
        <w:br w:type="page"/>
      </w:r>
    </w:p>
    <w:p w14:paraId="53B8BBE6" w14:textId="77777777" w:rsidR="00A07FBD" w:rsidRPr="00A07FBD" w:rsidRDefault="00A07FBD" w:rsidP="00E5306E">
      <w:pPr>
        <w:spacing w:after="120" w:line="240" w:lineRule="auto"/>
        <w:jc w:val="both"/>
        <w:rPr>
          <w:rStyle w:val="markedcontent"/>
          <w:rFonts w:cstheme="minorHAnsi"/>
          <w:u w:val="single"/>
        </w:rPr>
      </w:pPr>
      <w:bookmarkStart w:id="2" w:name="_Hlk128494623"/>
    </w:p>
    <w:p w14:paraId="710D3C92" w14:textId="77777777" w:rsidR="00F06078" w:rsidRPr="005F1517" w:rsidRDefault="00F06078" w:rsidP="00E5306E">
      <w:pPr>
        <w:spacing w:after="120" w:line="240" w:lineRule="auto"/>
        <w:jc w:val="both"/>
        <w:rPr>
          <w:rStyle w:val="markedcontent"/>
          <w:rFonts w:cstheme="minorHAnsi"/>
          <w:b/>
          <w:u w:val="single"/>
        </w:rPr>
      </w:pPr>
      <w:r w:rsidRPr="005F1517">
        <w:rPr>
          <w:rStyle w:val="markedcontent"/>
          <w:rFonts w:cstheme="minorHAnsi"/>
          <w:b/>
          <w:u w:val="single"/>
        </w:rPr>
        <w:t>Contexte</w:t>
      </w:r>
    </w:p>
    <w:bookmarkEnd w:id="2"/>
    <w:p w14:paraId="4684E4CF" w14:textId="77777777" w:rsidR="00664756" w:rsidRDefault="00664756" w:rsidP="00664756">
      <w:pPr>
        <w:spacing w:after="120" w:line="240" w:lineRule="auto"/>
        <w:rPr>
          <w:rFonts w:cstheme="minorHAnsi"/>
        </w:rPr>
      </w:pPr>
    </w:p>
    <w:p w14:paraId="029382BC" w14:textId="3C05D338" w:rsidR="00664756" w:rsidRPr="00664756" w:rsidRDefault="00664756" w:rsidP="00664756">
      <w:pPr>
        <w:spacing w:after="120" w:line="240" w:lineRule="auto"/>
        <w:rPr>
          <w:rFonts w:cstheme="minorHAnsi"/>
        </w:rPr>
      </w:pPr>
      <w:r w:rsidRPr="00664756">
        <w:rPr>
          <w:rFonts w:cstheme="minorHAnsi"/>
        </w:rPr>
        <w:t>L’appel à projets s’inscrit dans le cadre de la convention interrégionale Massif central 2021-2027 signée par l’Etat, les Régions et les Départements du Massif central et EDF Hydro.</w:t>
      </w:r>
    </w:p>
    <w:p w14:paraId="700B0F21" w14:textId="77777777" w:rsidR="00664756" w:rsidRPr="00664756" w:rsidRDefault="00664756" w:rsidP="00664756">
      <w:pPr>
        <w:spacing w:after="120" w:line="240" w:lineRule="auto"/>
        <w:rPr>
          <w:rFonts w:cstheme="minorHAnsi"/>
        </w:rPr>
      </w:pPr>
      <w:r w:rsidRPr="00664756">
        <w:rPr>
          <w:rFonts w:cstheme="minorHAnsi"/>
        </w:rPr>
        <w:t xml:space="preserve">La convention interrégionale s’articule autour de 3 axes majeurs </w:t>
      </w:r>
    </w:p>
    <w:p w14:paraId="735064F7" w14:textId="77777777" w:rsidR="00664756" w:rsidRPr="00664756" w:rsidRDefault="00664756" w:rsidP="00664756">
      <w:pPr>
        <w:numPr>
          <w:ilvl w:val="0"/>
          <w:numId w:val="57"/>
        </w:numPr>
        <w:spacing w:after="120" w:line="240" w:lineRule="auto"/>
        <w:contextualSpacing/>
        <w:rPr>
          <w:rFonts w:cstheme="minorHAnsi"/>
        </w:rPr>
      </w:pPr>
      <w:r w:rsidRPr="00664756">
        <w:rPr>
          <w:rFonts w:cstheme="minorHAnsi"/>
        </w:rPr>
        <w:t>Faire du Massif central un territoire exemplaire en matière de préservation et de valorisation des ressources et milieux naturels</w:t>
      </w:r>
    </w:p>
    <w:p w14:paraId="6E3E51F0" w14:textId="77777777" w:rsidR="00664756" w:rsidRPr="00664756" w:rsidRDefault="00664756" w:rsidP="00664756">
      <w:pPr>
        <w:numPr>
          <w:ilvl w:val="0"/>
          <w:numId w:val="57"/>
        </w:numPr>
        <w:spacing w:after="120" w:line="240" w:lineRule="auto"/>
        <w:contextualSpacing/>
        <w:rPr>
          <w:rFonts w:cstheme="minorHAnsi"/>
        </w:rPr>
      </w:pPr>
      <w:r w:rsidRPr="00664756">
        <w:rPr>
          <w:rFonts w:cstheme="minorHAnsi"/>
        </w:rPr>
        <w:t>Accompagner la transformation des filières économiques du massif</w:t>
      </w:r>
    </w:p>
    <w:p w14:paraId="67DA47EA" w14:textId="77777777" w:rsidR="00664756" w:rsidRPr="00664756" w:rsidRDefault="00664756" w:rsidP="00664756">
      <w:pPr>
        <w:numPr>
          <w:ilvl w:val="0"/>
          <w:numId w:val="57"/>
        </w:numPr>
        <w:spacing w:after="120" w:line="240" w:lineRule="auto"/>
        <w:contextualSpacing/>
        <w:rPr>
          <w:rFonts w:cstheme="minorHAnsi"/>
        </w:rPr>
      </w:pPr>
      <w:r w:rsidRPr="00664756">
        <w:rPr>
          <w:rFonts w:cstheme="minorHAnsi"/>
        </w:rPr>
        <w:t>Amplifier l’attractivité des territoires du Massif central au bénéfice de toutes les populations</w:t>
      </w:r>
    </w:p>
    <w:p w14:paraId="714510EC" w14:textId="1311DC82" w:rsidR="00CC30B4" w:rsidRDefault="00786B25" w:rsidP="00E5306E">
      <w:pPr>
        <w:spacing w:after="120" w:line="240" w:lineRule="auto"/>
        <w:rPr>
          <w:rStyle w:val="markedcontent"/>
          <w:rFonts w:cstheme="minorHAnsi"/>
        </w:rPr>
      </w:pPr>
      <w:r>
        <w:rPr>
          <w:rStyle w:val="markedcontent"/>
          <w:rFonts w:cstheme="minorHAnsi"/>
        </w:rPr>
        <w:t>Le présent appel à projets s’inscrit dans l’axe 2.</w:t>
      </w:r>
    </w:p>
    <w:p w14:paraId="01A72327" w14:textId="77777777" w:rsidR="00786B25" w:rsidRDefault="00786B25" w:rsidP="00E5306E">
      <w:pPr>
        <w:spacing w:after="120" w:line="240" w:lineRule="auto"/>
        <w:rPr>
          <w:rStyle w:val="markedcontent"/>
          <w:rFonts w:cstheme="minorHAnsi"/>
        </w:rPr>
      </w:pPr>
    </w:p>
    <w:p w14:paraId="03FC3490" w14:textId="47A37E9C" w:rsidR="00C63015" w:rsidRDefault="00EF4E21" w:rsidP="00E5306E">
      <w:pPr>
        <w:spacing w:after="120" w:line="240" w:lineRule="auto"/>
        <w:rPr>
          <w:rStyle w:val="markedcontent"/>
          <w:rFonts w:cstheme="minorHAnsi"/>
        </w:rPr>
      </w:pPr>
      <w:r>
        <w:rPr>
          <w:rStyle w:val="markedcontent"/>
          <w:rFonts w:cstheme="minorHAnsi"/>
        </w:rPr>
        <w:t xml:space="preserve">Durant la précédente période de programmation 2014-2020, </w:t>
      </w:r>
      <w:r w:rsidR="003F14C2">
        <w:rPr>
          <w:rStyle w:val="markedcontent"/>
          <w:rFonts w:cstheme="minorHAnsi"/>
        </w:rPr>
        <w:t>quatre</w:t>
      </w:r>
      <w:r>
        <w:rPr>
          <w:rStyle w:val="markedcontent"/>
          <w:rFonts w:cstheme="minorHAnsi"/>
        </w:rPr>
        <w:t xml:space="preserve"> appels à projets ont </w:t>
      </w:r>
      <w:r w:rsidR="003E4FEF">
        <w:rPr>
          <w:rStyle w:val="markedcontent"/>
          <w:rFonts w:cstheme="minorHAnsi"/>
        </w:rPr>
        <w:t xml:space="preserve">été </w:t>
      </w:r>
      <w:r>
        <w:rPr>
          <w:rStyle w:val="markedcontent"/>
          <w:rFonts w:cstheme="minorHAnsi"/>
        </w:rPr>
        <w:t>lancés (201</w:t>
      </w:r>
      <w:r w:rsidR="009E3FBA">
        <w:rPr>
          <w:rStyle w:val="markedcontent"/>
          <w:rFonts w:cstheme="minorHAnsi"/>
        </w:rPr>
        <w:t>6, 2017, 2019 et 2020)</w:t>
      </w:r>
      <w:r>
        <w:rPr>
          <w:rStyle w:val="markedcontent"/>
          <w:rFonts w:cstheme="minorHAnsi"/>
        </w:rPr>
        <w:t xml:space="preserve"> en vue d’accompagner dans la durée </w:t>
      </w:r>
      <w:r w:rsidR="009E3FBA">
        <w:rPr>
          <w:rStyle w:val="markedcontent"/>
          <w:rFonts w:cstheme="minorHAnsi"/>
        </w:rPr>
        <w:t xml:space="preserve">les grandes itinérances du </w:t>
      </w:r>
      <w:r>
        <w:rPr>
          <w:rStyle w:val="markedcontent"/>
          <w:rFonts w:cstheme="minorHAnsi"/>
        </w:rPr>
        <w:t xml:space="preserve">Massif central. </w:t>
      </w:r>
      <w:r w:rsidR="003E4FEF">
        <w:rPr>
          <w:rStyle w:val="markedcontent"/>
          <w:rFonts w:cstheme="minorHAnsi"/>
        </w:rPr>
        <w:t>L’aide de la convention interrégionale et du programme opérationnel interrégional (POI</w:t>
      </w:r>
      <w:r w:rsidR="003F14C2">
        <w:rPr>
          <w:rStyle w:val="markedcontent"/>
          <w:rFonts w:cstheme="minorHAnsi"/>
        </w:rPr>
        <w:t>)</w:t>
      </w:r>
      <w:r w:rsidR="003E4FEF">
        <w:rPr>
          <w:rStyle w:val="markedcontent"/>
          <w:rFonts w:cstheme="minorHAnsi"/>
        </w:rPr>
        <w:t xml:space="preserve"> FEDER a permis d</w:t>
      </w:r>
      <w:r w:rsidR="002D57B9">
        <w:rPr>
          <w:rStyle w:val="markedcontent"/>
          <w:rFonts w:cstheme="minorHAnsi"/>
        </w:rPr>
        <w:t>e soutenir</w:t>
      </w:r>
      <w:r w:rsidR="003E4FEF">
        <w:rPr>
          <w:rStyle w:val="markedcontent"/>
          <w:rFonts w:cstheme="minorHAnsi"/>
        </w:rPr>
        <w:t xml:space="preserve"> </w:t>
      </w:r>
      <w:r w:rsidR="00925DED">
        <w:rPr>
          <w:rStyle w:val="markedcontent"/>
          <w:rFonts w:cstheme="minorHAnsi"/>
        </w:rPr>
        <w:t xml:space="preserve">15 grandes itinérances </w:t>
      </w:r>
      <w:r w:rsidR="003E4FEF">
        <w:rPr>
          <w:rStyle w:val="markedcontent"/>
          <w:rFonts w:cstheme="minorHAnsi"/>
        </w:rPr>
        <w:t xml:space="preserve">en ingénierie (animation), </w:t>
      </w:r>
      <w:r w:rsidR="00A610E3">
        <w:rPr>
          <w:rStyle w:val="markedcontent"/>
          <w:rFonts w:cstheme="minorHAnsi"/>
        </w:rPr>
        <w:t>et</w:t>
      </w:r>
      <w:r w:rsidR="003E4FEF">
        <w:rPr>
          <w:rStyle w:val="markedcontent"/>
          <w:rFonts w:cstheme="minorHAnsi"/>
        </w:rPr>
        <w:t xml:space="preserve"> pour la réalisation de leur plan d’actions.</w:t>
      </w:r>
    </w:p>
    <w:p w14:paraId="7D791DED" w14:textId="77777777" w:rsidR="00337E20" w:rsidRDefault="00337E20" w:rsidP="00E5306E">
      <w:pPr>
        <w:spacing w:after="120" w:line="240" w:lineRule="auto"/>
        <w:rPr>
          <w:rStyle w:val="markedcontent"/>
          <w:rFonts w:cstheme="minorHAnsi"/>
        </w:rPr>
      </w:pPr>
    </w:p>
    <w:p w14:paraId="2A7DF97A" w14:textId="59F18AAB" w:rsidR="00C63015" w:rsidRDefault="00A610E3" w:rsidP="00E5306E">
      <w:pPr>
        <w:spacing w:after="120" w:line="240" w:lineRule="auto"/>
        <w:rPr>
          <w:rStyle w:val="markedcontent"/>
          <w:rFonts w:cstheme="minorHAnsi"/>
        </w:rPr>
      </w:pPr>
      <w:r>
        <w:rPr>
          <w:rStyle w:val="markedcontent"/>
          <w:rFonts w:cstheme="minorHAnsi"/>
        </w:rPr>
        <w:t xml:space="preserve">Dans les mêmes perspectives, ce nouvel </w:t>
      </w:r>
      <w:r w:rsidR="00B6561B">
        <w:rPr>
          <w:rStyle w:val="markedcontent"/>
          <w:rFonts w:cstheme="minorHAnsi"/>
        </w:rPr>
        <w:t xml:space="preserve">appel </w:t>
      </w:r>
      <w:r w:rsidR="00EF4E21" w:rsidRPr="00EF4E21">
        <w:rPr>
          <w:rStyle w:val="markedcontent"/>
          <w:rFonts w:cstheme="minorHAnsi"/>
        </w:rPr>
        <w:t xml:space="preserve">à projets </w:t>
      </w:r>
      <w:r w:rsidR="00B6561B">
        <w:rPr>
          <w:rStyle w:val="markedcontent"/>
          <w:rFonts w:cstheme="minorHAnsi"/>
        </w:rPr>
        <w:t>vise</w:t>
      </w:r>
      <w:r w:rsidR="00EF4E21" w:rsidRPr="00EF4E21">
        <w:rPr>
          <w:rStyle w:val="markedcontent"/>
          <w:rFonts w:cstheme="minorHAnsi"/>
        </w:rPr>
        <w:t xml:space="preserve"> à mobiliser de</w:t>
      </w:r>
      <w:r w:rsidR="00925DED">
        <w:rPr>
          <w:rStyle w:val="markedcontent"/>
          <w:rFonts w:cstheme="minorHAnsi"/>
        </w:rPr>
        <w:t xml:space="preserve"> grandes itinérances</w:t>
      </w:r>
      <w:r w:rsidR="00F93388">
        <w:rPr>
          <w:rStyle w:val="markedcontent"/>
          <w:rFonts w:cstheme="minorHAnsi"/>
        </w:rPr>
        <w:t xml:space="preserve"> </w:t>
      </w:r>
      <w:r w:rsidR="009B44AD">
        <w:rPr>
          <w:rStyle w:val="markedcontent"/>
          <w:rFonts w:cstheme="minorHAnsi"/>
        </w:rPr>
        <w:t xml:space="preserve">pour mettre </w:t>
      </w:r>
      <w:r w:rsidR="00F93388">
        <w:rPr>
          <w:rStyle w:val="markedcontent"/>
          <w:rFonts w:cstheme="minorHAnsi"/>
        </w:rPr>
        <w:t>en place une offre qualifiée, identitaire, initier une dynamique collective, partenariale</w:t>
      </w:r>
      <w:r w:rsidR="00926350">
        <w:rPr>
          <w:rStyle w:val="markedcontent"/>
          <w:rFonts w:cstheme="minorHAnsi"/>
        </w:rPr>
        <w:t>,</w:t>
      </w:r>
      <w:r w:rsidR="00F93388">
        <w:rPr>
          <w:rStyle w:val="markedcontent"/>
          <w:rFonts w:cstheme="minorHAnsi"/>
        </w:rPr>
        <w:t xml:space="preserve"> </w:t>
      </w:r>
      <w:r w:rsidR="009B44AD">
        <w:rPr>
          <w:rStyle w:val="markedcontent"/>
          <w:rFonts w:cstheme="minorHAnsi"/>
        </w:rPr>
        <w:t xml:space="preserve">afin de </w:t>
      </w:r>
      <w:r w:rsidR="00F93388">
        <w:rPr>
          <w:rStyle w:val="markedcontent"/>
          <w:rFonts w:cstheme="minorHAnsi"/>
        </w:rPr>
        <w:t xml:space="preserve">démarquer qualitativement la destination Massif central. </w:t>
      </w:r>
      <w:r w:rsidR="00A017AE">
        <w:rPr>
          <w:rStyle w:val="markedcontent"/>
          <w:rFonts w:cstheme="minorHAnsi"/>
        </w:rPr>
        <w:t>A l’image des pôles de nature, i</w:t>
      </w:r>
      <w:r w:rsidR="00EF4E21" w:rsidRPr="00EF4E21">
        <w:rPr>
          <w:rStyle w:val="markedcontent"/>
          <w:rFonts w:cstheme="minorHAnsi"/>
        </w:rPr>
        <w:t>l s’agi</w:t>
      </w:r>
      <w:r w:rsidR="00A017AE">
        <w:rPr>
          <w:rStyle w:val="markedcontent"/>
          <w:rFonts w:cstheme="minorHAnsi"/>
        </w:rPr>
        <w:t>ra</w:t>
      </w:r>
      <w:r w:rsidR="00EF4E21" w:rsidRPr="00EF4E21">
        <w:rPr>
          <w:rStyle w:val="markedcontent"/>
          <w:rFonts w:cstheme="minorHAnsi"/>
        </w:rPr>
        <w:t xml:space="preserve"> d’organiser à l’échelle interrégionale</w:t>
      </w:r>
      <w:r w:rsidR="00EF4E21">
        <w:rPr>
          <w:rStyle w:val="markedcontent"/>
          <w:rFonts w:cstheme="minorHAnsi"/>
        </w:rPr>
        <w:t xml:space="preserve"> </w:t>
      </w:r>
      <w:r w:rsidR="00EF4E21" w:rsidRPr="00EF4E21">
        <w:rPr>
          <w:rStyle w:val="markedcontent"/>
          <w:rFonts w:cstheme="minorHAnsi"/>
        </w:rPr>
        <w:t xml:space="preserve">un réseau </w:t>
      </w:r>
      <w:r w:rsidR="00A017AE">
        <w:rPr>
          <w:rStyle w:val="markedcontent"/>
          <w:rFonts w:cstheme="minorHAnsi"/>
        </w:rPr>
        <w:t xml:space="preserve">de grandes itinérances </w:t>
      </w:r>
      <w:r w:rsidR="00EF4E21" w:rsidRPr="00EF4E21">
        <w:rPr>
          <w:rStyle w:val="markedcontent"/>
          <w:rFonts w:cstheme="minorHAnsi"/>
        </w:rPr>
        <w:t>tourné</w:t>
      </w:r>
      <w:r w:rsidR="00A017AE">
        <w:rPr>
          <w:rStyle w:val="markedcontent"/>
          <w:rFonts w:cstheme="minorHAnsi"/>
        </w:rPr>
        <w:t xml:space="preserve"> </w:t>
      </w:r>
      <w:r w:rsidR="00EF4E21" w:rsidRPr="00EF4E21">
        <w:rPr>
          <w:rStyle w:val="markedcontent"/>
          <w:rFonts w:cstheme="minorHAnsi"/>
        </w:rPr>
        <w:t xml:space="preserve">vers l’excellence et l’innovation, </w:t>
      </w:r>
      <w:r w:rsidR="003F14C2">
        <w:rPr>
          <w:rStyle w:val="markedcontent"/>
          <w:rFonts w:cstheme="minorHAnsi"/>
        </w:rPr>
        <w:t>proposant d’expérimenter</w:t>
      </w:r>
      <w:r w:rsidR="00EF4E21" w:rsidRPr="00EF4E21">
        <w:rPr>
          <w:rStyle w:val="markedcontent"/>
          <w:rFonts w:cstheme="minorHAnsi"/>
        </w:rPr>
        <w:t xml:space="preserve"> des méthodes de</w:t>
      </w:r>
      <w:r w:rsidR="00EF4E21">
        <w:rPr>
          <w:rStyle w:val="markedcontent"/>
          <w:rFonts w:cstheme="minorHAnsi"/>
        </w:rPr>
        <w:t xml:space="preserve"> </w:t>
      </w:r>
      <w:r w:rsidR="00EF4E21" w:rsidRPr="00EF4E21">
        <w:rPr>
          <w:rStyle w:val="markedcontent"/>
          <w:rFonts w:cstheme="minorHAnsi"/>
        </w:rPr>
        <w:t xml:space="preserve">travail et de valorisation </w:t>
      </w:r>
      <w:r w:rsidR="00926350">
        <w:rPr>
          <w:rStyle w:val="markedcontent"/>
          <w:rFonts w:cstheme="minorHAnsi"/>
        </w:rPr>
        <w:t xml:space="preserve">exemplaires </w:t>
      </w:r>
      <w:r w:rsidR="003F14C2">
        <w:rPr>
          <w:rStyle w:val="markedcontent"/>
          <w:rFonts w:cstheme="minorHAnsi"/>
        </w:rPr>
        <w:t xml:space="preserve">et </w:t>
      </w:r>
      <w:r w:rsidR="00EF4E21" w:rsidRPr="00EF4E21">
        <w:rPr>
          <w:rStyle w:val="markedcontent"/>
          <w:rFonts w:cstheme="minorHAnsi"/>
        </w:rPr>
        <w:t>reproductibles.</w:t>
      </w:r>
    </w:p>
    <w:p w14:paraId="37AD6E71" w14:textId="77777777" w:rsidR="00257EC1" w:rsidRDefault="00257EC1" w:rsidP="007174B1">
      <w:pPr>
        <w:spacing w:after="120" w:line="22" w:lineRule="atLeast"/>
        <w:jc w:val="both"/>
      </w:pPr>
    </w:p>
    <w:p w14:paraId="1372BC45" w14:textId="77777777" w:rsidR="007174B1" w:rsidRPr="00404958" w:rsidRDefault="007174B1" w:rsidP="007174B1">
      <w:pPr>
        <w:spacing w:after="120" w:line="22" w:lineRule="atLeast"/>
        <w:jc w:val="both"/>
      </w:pPr>
      <w:r w:rsidRPr="00404958">
        <w:t>Une offre</w:t>
      </w:r>
      <w:r w:rsidRPr="00404958">
        <w:rPr>
          <w:b/>
        </w:rPr>
        <w:t xml:space="preserve"> touristique d’itinérance</w:t>
      </w:r>
      <w:r w:rsidRPr="00404958">
        <w:t xml:space="preserve"> peut se définir ainsi :</w:t>
      </w:r>
    </w:p>
    <w:p w14:paraId="33AD6707" w14:textId="77777777" w:rsidR="007174B1" w:rsidRPr="00404958" w:rsidRDefault="00225787" w:rsidP="007174B1">
      <w:pPr>
        <w:numPr>
          <w:ilvl w:val="0"/>
          <w:numId w:val="42"/>
        </w:numPr>
        <w:spacing w:after="120" w:line="22" w:lineRule="atLeast"/>
        <w:ind w:left="426" w:hanging="294"/>
        <w:jc w:val="both"/>
      </w:pPr>
      <w:r>
        <w:t xml:space="preserve">Un </w:t>
      </w:r>
      <w:r w:rsidR="007174B1" w:rsidRPr="00404958">
        <w:t>itinéraire praticable dans de bonnes conditions de confort et de sécurité</w:t>
      </w:r>
      <w:r w:rsidR="007174B1">
        <w:t> ; l’itinéraire pourra être parcouru via une approche intermodale (à pied, à vélo, à cheval, en canoë,</w:t>
      </w:r>
      <w:r w:rsidR="003C75AA">
        <w:t xml:space="preserve"> </w:t>
      </w:r>
      <w:r w:rsidR="007174B1">
        <w:t>…),</w:t>
      </w:r>
    </w:p>
    <w:p w14:paraId="1E5647B8" w14:textId="77777777" w:rsidR="007174B1" w:rsidRPr="00404958" w:rsidRDefault="003C75AA" w:rsidP="007174B1">
      <w:pPr>
        <w:numPr>
          <w:ilvl w:val="0"/>
          <w:numId w:val="42"/>
        </w:numPr>
        <w:spacing w:after="120" w:line="22" w:lineRule="atLeast"/>
        <w:ind w:left="425" w:hanging="295"/>
        <w:jc w:val="both"/>
      </w:pPr>
      <w:r>
        <w:t xml:space="preserve">Un itinéraire </w:t>
      </w:r>
      <w:r w:rsidR="007174B1" w:rsidRPr="00404958">
        <w:t xml:space="preserve">doté d’aménagements et </w:t>
      </w:r>
      <w:r w:rsidR="00755747">
        <w:t>d’</w:t>
      </w:r>
      <w:r w:rsidR="007174B1" w:rsidRPr="00404958">
        <w:t>équipements techniques et d’agrément,</w:t>
      </w:r>
    </w:p>
    <w:p w14:paraId="6F0A1EF4" w14:textId="77777777" w:rsidR="007174B1" w:rsidRPr="00404958" w:rsidRDefault="003C75AA" w:rsidP="007174B1">
      <w:pPr>
        <w:numPr>
          <w:ilvl w:val="0"/>
          <w:numId w:val="42"/>
        </w:numPr>
        <w:spacing w:after="120" w:line="22" w:lineRule="atLeast"/>
        <w:ind w:left="425" w:hanging="295"/>
        <w:jc w:val="both"/>
      </w:pPr>
      <w:r>
        <w:t xml:space="preserve">Un itinéraire </w:t>
      </w:r>
      <w:r w:rsidR="007174B1" w:rsidRPr="00404958">
        <w:t>comportant des hébergements spécialisés de qualité bien répartis sur le parcours et organisés en réseau,</w:t>
      </w:r>
    </w:p>
    <w:p w14:paraId="725270EC" w14:textId="77777777" w:rsidR="007174B1" w:rsidRPr="00404958" w:rsidRDefault="003C75AA" w:rsidP="007174B1">
      <w:pPr>
        <w:numPr>
          <w:ilvl w:val="0"/>
          <w:numId w:val="42"/>
        </w:numPr>
        <w:spacing w:after="120" w:line="22" w:lineRule="atLeast"/>
        <w:ind w:left="425" w:hanging="295"/>
        <w:jc w:val="both"/>
      </w:pPr>
      <w:r>
        <w:t xml:space="preserve">Un itinéraire </w:t>
      </w:r>
      <w:r w:rsidR="007174B1" w:rsidRPr="00404958">
        <w:t>disposant de services adaptés proposés par des professionnels structurés,</w:t>
      </w:r>
    </w:p>
    <w:p w14:paraId="5FC2F85B" w14:textId="77777777" w:rsidR="007174B1" w:rsidRPr="00404958" w:rsidRDefault="003C75AA" w:rsidP="007174B1">
      <w:pPr>
        <w:numPr>
          <w:ilvl w:val="0"/>
          <w:numId w:val="42"/>
        </w:numPr>
        <w:spacing w:after="120" w:line="22" w:lineRule="atLeast"/>
        <w:ind w:left="425" w:hanging="295"/>
        <w:jc w:val="both"/>
      </w:pPr>
      <w:r>
        <w:t xml:space="preserve">Des </w:t>
      </w:r>
      <w:r w:rsidR="007174B1" w:rsidRPr="00404958">
        <w:t>information</w:t>
      </w:r>
      <w:r>
        <w:t>s</w:t>
      </w:r>
      <w:r w:rsidR="007174B1" w:rsidRPr="00404958">
        <w:t xml:space="preserve"> précise</w:t>
      </w:r>
      <w:r>
        <w:t>s</w:t>
      </w:r>
      <w:r w:rsidR="007174B1" w:rsidRPr="00404958">
        <w:t xml:space="preserve"> et disponible</w:t>
      </w:r>
      <w:r>
        <w:t>s</w:t>
      </w:r>
      <w:r w:rsidR="007174B1" w:rsidRPr="00404958">
        <w:t xml:space="preserve"> pour planifier et pratiquer</w:t>
      </w:r>
      <w:r>
        <w:t>.</w:t>
      </w:r>
    </w:p>
    <w:p w14:paraId="55BEA72E" w14:textId="77777777" w:rsidR="007174B1" w:rsidRPr="00404958" w:rsidRDefault="007174B1" w:rsidP="007174B1">
      <w:pPr>
        <w:spacing w:after="120" w:line="22" w:lineRule="atLeast"/>
        <w:jc w:val="both"/>
      </w:pPr>
    </w:p>
    <w:p w14:paraId="0D884592" w14:textId="77777777" w:rsidR="00DC41D5" w:rsidRPr="00A765FD" w:rsidRDefault="00A765FD" w:rsidP="00E5306E">
      <w:pPr>
        <w:spacing w:after="120" w:line="240" w:lineRule="auto"/>
        <w:rPr>
          <w:rStyle w:val="markedcontent"/>
          <w:rFonts w:cstheme="minorHAnsi"/>
          <w:b/>
          <w:u w:val="single"/>
        </w:rPr>
      </w:pPr>
      <w:r w:rsidRPr="00A765FD">
        <w:rPr>
          <w:rStyle w:val="markedcontent"/>
          <w:rFonts w:cstheme="minorHAnsi"/>
          <w:b/>
          <w:u w:val="single"/>
        </w:rPr>
        <w:t>De nouvelles orientations attendu</w:t>
      </w:r>
      <w:r>
        <w:rPr>
          <w:rStyle w:val="markedcontent"/>
          <w:rFonts w:cstheme="minorHAnsi"/>
          <w:b/>
          <w:u w:val="single"/>
        </w:rPr>
        <w:t>e</w:t>
      </w:r>
      <w:r w:rsidRPr="00A765FD">
        <w:rPr>
          <w:rStyle w:val="markedcontent"/>
          <w:rFonts w:cstheme="minorHAnsi"/>
          <w:b/>
          <w:u w:val="single"/>
        </w:rPr>
        <w:t>s</w:t>
      </w:r>
      <w:r w:rsidR="00C01A3E">
        <w:rPr>
          <w:rStyle w:val="markedcontent"/>
          <w:rFonts w:cstheme="minorHAnsi"/>
          <w:b/>
          <w:u w:val="single"/>
        </w:rPr>
        <w:t xml:space="preserve"> </w:t>
      </w:r>
      <w:r w:rsidR="00755747">
        <w:rPr>
          <w:rStyle w:val="markedcontent"/>
          <w:rFonts w:cstheme="minorHAnsi"/>
          <w:b/>
          <w:u w:val="single"/>
        </w:rPr>
        <w:t>pour</w:t>
      </w:r>
      <w:r w:rsidR="00C01A3E">
        <w:rPr>
          <w:rStyle w:val="markedcontent"/>
          <w:rFonts w:cstheme="minorHAnsi"/>
          <w:b/>
          <w:u w:val="single"/>
        </w:rPr>
        <w:t xml:space="preserve"> la période de programmation 2021-2027</w:t>
      </w:r>
    </w:p>
    <w:p w14:paraId="3FE1AE82" w14:textId="77777777" w:rsidR="00E63720" w:rsidRDefault="00E63720" w:rsidP="00E5306E">
      <w:pPr>
        <w:spacing w:after="120" w:line="240" w:lineRule="auto"/>
        <w:rPr>
          <w:rStyle w:val="markedcontent"/>
          <w:rFonts w:cstheme="minorHAnsi"/>
        </w:rPr>
      </w:pPr>
    </w:p>
    <w:p w14:paraId="4FF07B1B" w14:textId="77777777" w:rsidR="00744081" w:rsidRDefault="00E5306E" w:rsidP="009A6EBD">
      <w:pPr>
        <w:spacing w:after="120" w:line="240" w:lineRule="auto"/>
        <w:rPr>
          <w:rStyle w:val="markedcontent"/>
          <w:rFonts w:cstheme="minorHAnsi"/>
        </w:rPr>
      </w:pPr>
      <w:r>
        <w:rPr>
          <w:rStyle w:val="markedcontent"/>
          <w:rFonts w:cstheme="minorHAnsi"/>
        </w:rPr>
        <w:t>La</w:t>
      </w:r>
      <w:r w:rsidR="00BA1F20">
        <w:rPr>
          <w:rStyle w:val="markedcontent"/>
          <w:rFonts w:cstheme="minorHAnsi"/>
        </w:rPr>
        <w:t xml:space="preserve"> nouvelle génération de </w:t>
      </w:r>
      <w:r w:rsidR="00962D2C">
        <w:rPr>
          <w:rStyle w:val="markedcontent"/>
          <w:rFonts w:cstheme="minorHAnsi"/>
        </w:rPr>
        <w:t xml:space="preserve">grandes itinérances </w:t>
      </w:r>
      <w:r w:rsidR="00BA1F20">
        <w:rPr>
          <w:rStyle w:val="markedcontent"/>
          <w:rFonts w:cstheme="minorHAnsi"/>
        </w:rPr>
        <w:t xml:space="preserve">doit </w:t>
      </w:r>
      <w:r w:rsidR="009432B9">
        <w:rPr>
          <w:rStyle w:val="markedcontent"/>
          <w:rFonts w:cstheme="minorHAnsi"/>
        </w:rPr>
        <w:t xml:space="preserve">ouvrir une nouvelle étape de travail </w:t>
      </w:r>
      <w:r w:rsidR="00BA1F20">
        <w:rPr>
          <w:rStyle w:val="markedcontent"/>
          <w:rFonts w:cstheme="minorHAnsi"/>
        </w:rPr>
        <w:t>en vue</w:t>
      </w:r>
      <w:r w:rsidR="00744081">
        <w:rPr>
          <w:rStyle w:val="markedcontent"/>
          <w:rFonts w:cstheme="minorHAnsi"/>
        </w:rPr>
        <w:t> :</w:t>
      </w:r>
    </w:p>
    <w:p w14:paraId="57AF9865" w14:textId="15F61DB6" w:rsidR="00744081" w:rsidRPr="003F14C2" w:rsidRDefault="00664756" w:rsidP="00664756">
      <w:pPr>
        <w:pStyle w:val="Paragraphedeliste"/>
        <w:numPr>
          <w:ilvl w:val="0"/>
          <w:numId w:val="47"/>
        </w:numPr>
        <w:spacing w:after="120" w:line="240" w:lineRule="auto"/>
        <w:rPr>
          <w:rStyle w:val="markedcontent"/>
          <w:rFonts w:cstheme="minorHAnsi"/>
        </w:rPr>
      </w:pPr>
      <w:r w:rsidRPr="003F14C2">
        <w:rPr>
          <w:rStyle w:val="markedcontent"/>
          <w:rFonts w:cstheme="minorHAnsi"/>
        </w:rPr>
        <w:t>De</w:t>
      </w:r>
      <w:r w:rsidR="00BA1F20" w:rsidRPr="003F14C2">
        <w:rPr>
          <w:rStyle w:val="markedcontent"/>
          <w:rFonts w:cstheme="minorHAnsi"/>
        </w:rPr>
        <w:t xml:space="preserve"> qualifier</w:t>
      </w:r>
      <w:r w:rsidR="000A3FC0" w:rsidRPr="003F14C2">
        <w:rPr>
          <w:rStyle w:val="markedcontent"/>
          <w:rFonts w:cstheme="minorHAnsi"/>
        </w:rPr>
        <w:t>,</w:t>
      </w:r>
      <w:r w:rsidR="00BA1F20" w:rsidRPr="003F14C2">
        <w:rPr>
          <w:rStyle w:val="markedcontent"/>
          <w:rFonts w:cstheme="minorHAnsi"/>
        </w:rPr>
        <w:t xml:space="preserve"> de diversifier l’offre</w:t>
      </w:r>
      <w:r w:rsidR="00BA6319" w:rsidRPr="003F14C2">
        <w:rPr>
          <w:rStyle w:val="markedcontent"/>
          <w:rFonts w:cstheme="minorHAnsi"/>
        </w:rPr>
        <w:t>.</w:t>
      </w:r>
    </w:p>
    <w:p w14:paraId="06762F84" w14:textId="7E7B1969" w:rsidR="001B104E" w:rsidRPr="003F14C2" w:rsidRDefault="00664756" w:rsidP="00664756">
      <w:pPr>
        <w:pStyle w:val="Paragraphedeliste"/>
        <w:numPr>
          <w:ilvl w:val="0"/>
          <w:numId w:val="47"/>
        </w:numPr>
        <w:spacing w:after="120" w:line="240" w:lineRule="auto"/>
        <w:rPr>
          <w:rStyle w:val="markedcontent"/>
          <w:rFonts w:cstheme="minorHAnsi"/>
        </w:rPr>
      </w:pPr>
      <w:r w:rsidRPr="00325033">
        <w:rPr>
          <w:rStyle w:val="markedcontent"/>
          <w:rFonts w:cstheme="minorHAnsi"/>
        </w:rPr>
        <w:t>De</w:t>
      </w:r>
      <w:r w:rsidR="00BA1F20" w:rsidRPr="00325033">
        <w:rPr>
          <w:rStyle w:val="markedcontent"/>
          <w:rFonts w:cstheme="minorHAnsi"/>
        </w:rPr>
        <w:t xml:space="preserve"> répondre </w:t>
      </w:r>
      <w:r w:rsidR="00F365EB" w:rsidRPr="003F14C2">
        <w:rPr>
          <w:rStyle w:val="markedcontent"/>
          <w:rFonts w:cstheme="minorHAnsi"/>
        </w:rPr>
        <w:t xml:space="preserve">aux </w:t>
      </w:r>
      <w:r w:rsidR="00BA1F20" w:rsidRPr="003F14C2">
        <w:rPr>
          <w:rStyle w:val="markedcontent"/>
          <w:rFonts w:cstheme="minorHAnsi"/>
        </w:rPr>
        <w:t>nouveaux enjeux</w:t>
      </w:r>
      <w:r w:rsidR="00F365EB" w:rsidRPr="003F14C2">
        <w:rPr>
          <w:rStyle w:val="markedcontent"/>
          <w:rFonts w:cstheme="minorHAnsi"/>
        </w:rPr>
        <w:t xml:space="preserve"> de transition écologique</w:t>
      </w:r>
      <w:r w:rsidR="007D07F4" w:rsidRPr="003F14C2">
        <w:rPr>
          <w:rStyle w:val="markedcontent"/>
          <w:rFonts w:cstheme="minorHAnsi"/>
        </w:rPr>
        <w:t>.</w:t>
      </w:r>
    </w:p>
    <w:p w14:paraId="7F097FBD" w14:textId="0E8E40AB" w:rsidR="00376C10" w:rsidRPr="003F14C2" w:rsidRDefault="00664756" w:rsidP="00664756">
      <w:pPr>
        <w:pStyle w:val="Paragraphedeliste"/>
        <w:numPr>
          <w:ilvl w:val="0"/>
          <w:numId w:val="47"/>
        </w:numPr>
        <w:spacing w:after="120" w:line="240" w:lineRule="auto"/>
        <w:rPr>
          <w:rStyle w:val="markedcontent"/>
          <w:rFonts w:cstheme="minorHAnsi"/>
        </w:rPr>
      </w:pPr>
      <w:r w:rsidRPr="003F14C2">
        <w:rPr>
          <w:rStyle w:val="markedcontent"/>
          <w:rFonts w:cstheme="minorHAnsi"/>
        </w:rPr>
        <w:t>De</w:t>
      </w:r>
      <w:r w:rsidR="002F5457" w:rsidRPr="003F14C2">
        <w:rPr>
          <w:rStyle w:val="markedcontent"/>
          <w:rFonts w:cstheme="minorHAnsi"/>
        </w:rPr>
        <w:t xml:space="preserve"> relever le défi de l’attractivité territoriale</w:t>
      </w:r>
      <w:r w:rsidR="00BA6319" w:rsidRPr="003F14C2">
        <w:rPr>
          <w:rStyle w:val="markedcontent"/>
          <w:rFonts w:cstheme="minorHAnsi"/>
        </w:rPr>
        <w:t>.</w:t>
      </w:r>
    </w:p>
    <w:p w14:paraId="2A767CFB" w14:textId="77777777" w:rsidR="00BE30AC" w:rsidRDefault="00BE30AC" w:rsidP="009A6EBD">
      <w:pPr>
        <w:spacing w:after="120" w:line="240" w:lineRule="auto"/>
        <w:rPr>
          <w:rStyle w:val="markedcontent"/>
          <w:rFonts w:cstheme="minorHAnsi"/>
        </w:rPr>
      </w:pPr>
    </w:p>
    <w:p w14:paraId="5080630A" w14:textId="56F3A26D" w:rsidR="00AE295F" w:rsidRDefault="00BE30AC" w:rsidP="00D8568A">
      <w:pPr>
        <w:spacing w:after="120" w:line="240" w:lineRule="auto"/>
        <w:rPr>
          <w:rStyle w:val="markedcontent"/>
          <w:rFonts w:cstheme="minorHAnsi"/>
        </w:rPr>
      </w:pPr>
      <w:r w:rsidRPr="00BE30AC">
        <w:rPr>
          <w:rStyle w:val="markedcontent"/>
          <w:rFonts w:cstheme="minorHAnsi"/>
        </w:rPr>
        <w:t>Il s’agi</w:t>
      </w:r>
      <w:r w:rsidR="00376C10">
        <w:rPr>
          <w:rStyle w:val="markedcontent"/>
          <w:rFonts w:cstheme="minorHAnsi"/>
        </w:rPr>
        <w:t>ra</w:t>
      </w:r>
      <w:r w:rsidRPr="00BE30AC">
        <w:rPr>
          <w:rStyle w:val="markedcontent"/>
          <w:rFonts w:cstheme="minorHAnsi"/>
        </w:rPr>
        <w:t xml:space="preserve"> ainsi d</w:t>
      </w:r>
      <w:r w:rsidR="00376C10">
        <w:rPr>
          <w:rStyle w:val="markedcontent"/>
          <w:rFonts w:cstheme="minorHAnsi"/>
        </w:rPr>
        <w:t xml:space="preserve">’approfondir </w:t>
      </w:r>
      <w:r w:rsidR="00721242">
        <w:rPr>
          <w:rStyle w:val="markedcontent"/>
          <w:rFonts w:cstheme="minorHAnsi"/>
        </w:rPr>
        <w:t xml:space="preserve">l’idée du voyage, </w:t>
      </w:r>
      <w:r w:rsidR="003E67F1">
        <w:rPr>
          <w:rStyle w:val="markedcontent"/>
          <w:rFonts w:cstheme="minorHAnsi"/>
        </w:rPr>
        <w:t>de développer des ambiances, un imaginaire</w:t>
      </w:r>
      <w:r w:rsidR="00D60E76">
        <w:rPr>
          <w:rStyle w:val="markedcontent"/>
          <w:rFonts w:cstheme="minorHAnsi"/>
        </w:rPr>
        <w:t xml:space="preserve"> </w:t>
      </w:r>
      <w:r w:rsidR="00DA73E4">
        <w:rPr>
          <w:rStyle w:val="markedcontent"/>
          <w:rFonts w:cstheme="minorHAnsi"/>
        </w:rPr>
        <w:t xml:space="preserve">attachant </w:t>
      </w:r>
      <w:r w:rsidR="00D60E76">
        <w:rPr>
          <w:rStyle w:val="markedcontent"/>
          <w:rFonts w:cstheme="minorHAnsi"/>
        </w:rPr>
        <w:t xml:space="preserve">autour </w:t>
      </w:r>
      <w:r w:rsidR="00945F46">
        <w:rPr>
          <w:rStyle w:val="markedcontent"/>
          <w:rFonts w:cstheme="minorHAnsi"/>
        </w:rPr>
        <w:t xml:space="preserve">du cheminement et </w:t>
      </w:r>
      <w:r w:rsidR="00BD7E17">
        <w:rPr>
          <w:rStyle w:val="markedcontent"/>
          <w:rFonts w:cstheme="minorHAnsi"/>
        </w:rPr>
        <w:t>de l’aventure</w:t>
      </w:r>
      <w:r w:rsidR="00945F46">
        <w:rPr>
          <w:rStyle w:val="markedcontent"/>
          <w:rFonts w:cstheme="minorHAnsi"/>
        </w:rPr>
        <w:t> ; il s’agira de donner plus de sens</w:t>
      </w:r>
      <w:r w:rsidR="00BD7E17">
        <w:rPr>
          <w:rStyle w:val="markedcontent"/>
          <w:rFonts w:cstheme="minorHAnsi"/>
        </w:rPr>
        <w:t xml:space="preserve">, </w:t>
      </w:r>
      <w:r w:rsidR="00261B2D">
        <w:rPr>
          <w:rStyle w:val="markedcontent"/>
          <w:rFonts w:cstheme="minorHAnsi"/>
        </w:rPr>
        <w:t xml:space="preserve">d’ancrage humain, d’implication locale, </w:t>
      </w:r>
      <w:r w:rsidR="00945F46">
        <w:rPr>
          <w:rStyle w:val="markedcontent"/>
          <w:rFonts w:cstheme="minorHAnsi"/>
        </w:rPr>
        <w:t>d’</w:t>
      </w:r>
      <w:r w:rsidR="00BD7E17">
        <w:rPr>
          <w:rStyle w:val="markedcontent"/>
          <w:rFonts w:cstheme="minorHAnsi"/>
        </w:rPr>
        <w:t xml:space="preserve">inciter à </w:t>
      </w:r>
      <w:r w:rsidR="003E67F1">
        <w:rPr>
          <w:rStyle w:val="markedcontent"/>
          <w:rFonts w:cstheme="minorHAnsi"/>
        </w:rPr>
        <w:t>une</w:t>
      </w:r>
      <w:r w:rsidR="00BD7E17">
        <w:rPr>
          <w:rStyle w:val="markedcontent"/>
          <w:rFonts w:cstheme="minorHAnsi"/>
        </w:rPr>
        <w:t xml:space="preserve"> découverte </w:t>
      </w:r>
      <w:r w:rsidR="00261B2D">
        <w:rPr>
          <w:rStyle w:val="markedcontent"/>
          <w:rFonts w:cstheme="minorHAnsi"/>
        </w:rPr>
        <w:t>enrichissante</w:t>
      </w:r>
      <w:r w:rsidR="00147753">
        <w:rPr>
          <w:rStyle w:val="markedcontent"/>
          <w:rFonts w:cstheme="minorHAnsi"/>
        </w:rPr>
        <w:t>,</w:t>
      </w:r>
      <w:r w:rsidR="00261B2D">
        <w:rPr>
          <w:rStyle w:val="markedcontent"/>
          <w:rFonts w:cstheme="minorHAnsi"/>
        </w:rPr>
        <w:t xml:space="preserve"> attrayante</w:t>
      </w:r>
      <w:r w:rsidR="00BD7E17">
        <w:rPr>
          <w:rStyle w:val="markedcontent"/>
          <w:rFonts w:cstheme="minorHAnsi"/>
        </w:rPr>
        <w:t xml:space="preserve"> </w:t>
      </w:r>
      <w:r w:rsidR="00147753">
        <w:rPr>
          <w:rStyle w:val="markedcontent"/>
          <w:rFonts w:cstheme="minorHAnsi"/>
        </w:rPr>
        <w:t xml:space="preserve">et attractive </w:t>
      </w:r>
      <w:r w:rsidR="00BD7E17">
        <w:rPr>
          <w:rStyle w:val="markedcontent"/>
          <w:rFonts w:cstheme="minorHAnsi"/>
        </w:rPr>
        <w:t>des territoires traversés</w:t>
      </w:r>
      <w:r w:rsidR="003E67F1">
        <w:rPr>
          <w:rStyle w:val="markedcontent"/>
          <w:rFonts w:cstheme="minorHAnsi"/>
        </w:rPr>
        <w:t>.</w:t>
      </w:r>
    </w:p>
    <w:p w14:paraId="13762A41" w14:textId="175C71A4" w:rsidR="00D8568A" w:rsidRDefault="00D8568A" w:rsidP="00D8568A">
      <w:pPr>
        <w:spacing w:after="120" w:line="240" w:lineRule="auto"/>
        <w:rPr>
          <w:rStyle w:val="markedcontent"/>
          <w:rFonts w:cstheme="minorHAnsi"/>
        </w:rPr>
      </w:pPr>
      <w:r>
        <w:rPr>
          <w:rStyle w:val="markedcontent"/>
          <w:rFonts w:cstheme="minorHAnsi"/>
        </w:rPr>
        <w:br w:type="page"/>
      </w:r>
    </w:p>
    <w:p w14:paraId="06616B59" w14:textId="77777777" w:rsidR="00D60E76" w:rsidRDefault="00D60E76" w:rsidP="009A6EBD">
      <w:pPr>
        <w:spacing w:after="120" w:line="240" w:lineRule="auto"/>
        <w:rPr>
          <w:rStyle w:val="markedcontent"/>
          <w:rFonts w:cstheme="minorHAnsi"/>
        </w:rPr>
      </w:pPr>
    </w:p>
    <w:p w14:paraId="4D97C7F6" w14:textId="77777777" w:rsidR="00DC22FA" w:rsidRPr="009A6EBD" w:rsidRDefault="00DC22FA" w:rsidP="00DC22FA">
      <w:pPr>
        <w:spacing w:after="120" w:line="240" w:lineRule="auto"/>
        <w:rPr>
          <w:rStyle w:val="markedcontent"/>
          <w:rFonts w:cstheme="minorHAnsi"/>
        </w:rPr>
      </w:pPr>
      <w:r>
        <w:rPr>
          <w:rStyle w:val="markedcontent"/>
          <w:rFonts w:cstheme="minorHAnsi"/>
        </w:rPr>
        <w:t xml:space="preserve">Les grandes itinérances doivent ainsi se positionner comme des </w:t>
      </w:r>
      <w:r w:rsidRPr="009A6EBD">
        <w:rPr>
          <w:rStyle w:val="markedcontent"/>
          <w:rFonts w:cstheme="minorHAnsi"/>
        </w:rPr>
        <w:t>« clés d’entrée »</w:t>
      </w:r>
      <w:r>
        <w:rPr>
          <w:rStyle w:val="markedcontent"/>
          <w:rFonts w:cstheme="minorHAnsi"/>
        </w:rPr>
        <w:t>, des « clés de lecture », des « clés de lisibilité et de visibilité » des territoires du Massif central. Elles doivent favoriser la découverte, la préservation et le développement des espaces traversés. Elles doivent inciter à revenir : sur un autre itinéraire, un territoire, … susciter une installation pérenne dans le Massif central.</w:t>
      </w:r>
    </w:p>
    <w:p w14:paraId="52DEFF95" w14:textId="77777777" w:rsidR="00261B2D" w:rsidRDefault="00261B2D" w:rsidP="009A6EBD">
      <w:pPr>
        <w:spacing w:after="120" w:line="240" w:lineRule="auto"/>
        <w:rPr>
          <w:rStyle w:val="markedcontent"/>
          <w:rFonts w:cstheme="minorHAnsi"/>
        </w:rPr>
      </w:pPr>
    </w:p>
    <w:p w14:paraId="4FFFE174" w14:textId="77777777" w:rsidR="00E526A8" w:rsidRDefault="002213C8" w:rsidP="009A6EBD">
      <w:pPr>
        <w:spacing w:after="120" w:line="240" w:lineRule="auto"/>
        <w:rPr>
          <w:rStyle w:val="markedcontent"/>
          <w:rFonts w:cstheme="minorHAnsi"/>
        </w:rPr>
      </w:pPr>
      <w:r>
        <w:rPr>
          <w:rStyle w:val="markedcontent"/>
          <w:rFonts w:cstheme="minorHAnsi"/>
        </w:rPr>
        <w:t xml:space="preserve">La gouvernance </w:t>
      </w:r>
      <w:r w:rsidR="00E526A8">
        <w:rPr>
          <w:rStyle w:val="markedcontent"/>
          <w:rFonts w:cstheme="minorHAnsi"/>
        </w:rPr>
        <w:t xml:space="preserve">reste </w:t>
      </w:r>
      <w:r w:rsidR="00312A63">
        <w:rPr>
          <w:rStyle w:val="markedcontent"/>
          <w:rFonts w:cstheme="minorHAnsi"/>
        </w:rPr>
        <w:t>un enjeu fort pour garantir des dynamiques partagées et pérennes</w:t>
      </w:r>
      <w:r w:rsidR="00E526A8">
        <w:rPr>
          <w:rStyle w:val="markedcontent"/>
          <w:rFonts w:cstheme="minorHAnsi"/>
        </w:rPr>
        <w:t> :</w:t>
      </w:r>
    </w:p>
    <w:p w14:paraId="2678EF51" w14:textId="0F0CB0AB" w:rsidR="00F365EB" w:rsidRDefault="00664756" w:rsidP="00664756">
      <w:pPr>
        <w:pStyle w:val="Paragraphedeliste"/>
        <w:numPr>
          <w:ilvl w:val="0"/>
          <w:numId w:val="48"/>
        </w:numPr>
        <w:spacing w:after="120" w:line="240" w:lineRule="auto"/>
        <w:rPr>
          <w:rStyle w:val="markedcontent"/>
          <w:rFonts w:cstheme="minorHAnsi"/>
        </w:rPr>
      </w:pPr>
      <w:r w:rsidRPr="003F14C2">
        <w:rPr>
          <w:rStyle w:val="markedcontent"/>
          <w:rFonts w:cstheme="minorHAnsi"/>
        </w:rPr>
        <w:t>Gouvernance</w:t>
      </w:r>
      <w:r w:rsidR="00E526A8" w:rsidRPr="003F14C2">
        <w:rPr>
          <w:rStyle w:val="markedcontent"/>
          <w:rFonts w:cstheme="minorHAnsi"/>
        </w:rPr>
        <w:t xml:space="preserve"> à l’échelle des itinéraires visant à associer un large périmètre d’acteurs concernés, impactés par l’itinéraire</w:t>
      </w:r>
      <w:r w:rsidR="00FD240C" w:rsidRPr="00325033">
        <w:rPr>
          <w:rStyle w:val="markedcontent"/>
          <w:rFonts w:cstheme="minorHAnsi"/>
        </w:rPr>
        <w:t xml:space="preserve">, avec pour </w:t>
      </w:r>
      <w:r w:rsidR="00744081" w:rsidRPr="00325033">
        <w:rPr>
          <w:rStyle w:val="markedcontent"/>
          <w:rFonts w:cstheme="minorHAnsi"/>
        </w:rPr>
        <w:t>objectif la mise en œuvre d’</w:t>
      </w:r>
      <w:r w:rsidR="00744081" w:rsidRPr="003F14C2">
        <w:rPr>
          <w:rStyle w:val="markedcontent"/>
          <w:rFonts w:cstheme="minorHAnsi"/>
        </w:rPr>
        <w:t>une stratégie partenariale de gestion, de développement et de promotion de l’itinéraire</w:t>
      </w:r>
      <w:r w:rsidR="00FD240C" w:rsidRPr="003F14C2">
        <w:rPr>
          <w:rStyle w:val="markedcontent"/>
          <w:rFonts w:cstheme="minorHAnsi"/>
        </w:rPr>
        <w:t>.</w:t>
      </w:r>
    </w:p>
    <w:p w14:paraId="74E24372" w14:textId="2D1193DE" w:rsidR="00DD3363" w:rsidRPr="003F14C2" w:rsidRDefault="00DD3363" w:rsidP="00664756">
      <w:pPr>
        <w:pStyle w:val="Paragraphedeliste"/>
        <w:numPr>
          <w:ilvl w:val="0"/>
          <w:numId w:val="48"/>
        </w:numPr>
        <w:spacing w:after="120" w:line="240" w:lineRule="auto"/>
        <w:rPr>
          <w:rStyle w:val="markedcontent"/>
          <w:rFonts w:cstheme="minorHAnsi"/>
        </w:rPr>
      </w:pPr>
      <w:r>
        <w:rPr>
          <w:rStyle w:val="markedcontent"/>
          <w:rFonts w:cstheme="minorHAnsi"/>
        </w:rPr>
        <w:t>Gouvernance à l’échelle des « tronçons -produit » (construction d’une offre spécifique sur une partie de l’itinéraire).</w:t>
      </w:r>
    </w:p>
    <w:p w14:paraId="0881B78B" w14:textId="2DC6D58D" w:rsidR="002647FC" w:rsidRPr="003F14C2" w:rsidRDefault="00664756" w:rsidP="00664756">
      <w:pPr>
        <w:pStyle w:val="Paragraphedeliste"/>
        <w:numPr>
          <w:ilvl w:val="0"/>
          <w:numId w:val="48"/>
        </w:numPr>
        <w:spacing w:after="120" w:line="240" w:lineRule="auto"/>
        <w:rPr>
          <w:rStyle w:val="markedcontent"/>
          <w:rFonts w:cstheme="minorHAnsi"/>
        </w:rPr>
      </w:pPr>
      <w:r w:rsidRPr="003F14C2">
        <w:rPr>
          <w:rStyle w:val="markedcontent"/>
          <w:rFonts w:cstheme="minorHAnsi"/>
        </w:rPr>
        <w:t>Gouvernance</w:t>
      </w:r>
      <w:r w:rsidR="002647FC" w:rsidRPr="003F14C2">
        <w:rPr>
          <w:rStyle w:val="markedcontent"/>
          <w:rFonts w:cstheme="minorHAnsi"/>
        </w:rPr>
        <w:t xml:space="preserve"> </w:t>
      </w:r>
      <w:r w:rsidR="00E526A8" w:rsidRPr="003F14C2">
        <w:rPr>
          <w:rStyle w:val="markedcontent"/>
          <w:rFonts w:cstheme="minorHAnsi"/>
        </w:rPr>
        <w:t xml:space="preserve">à l’échelle des territoires traversés </w:t>
      </w:r>
      <w:r w:rsidR="007D07F4" w:rsidRPr="003F14C2">
        <w:rPr>
          <w:rStyle w:val="markedcontent"/>
          <w:rFonts w:cstheme="minorHAnsi"/>
        </w:rPr>
        <w:t xml:space="preserve">pour ancrer l’itinéraire, </w:t>
      </w:r>
      <w:r w:rsidR="002E6BD9" w:rsidRPr="003F14C2">
        <w:rPr>
          <w:rStyle w:val="markedcontent"/>
          <w:rFonts w:cstheme="minorHAnsi"/>
        </w:rPr>
        <w:t xml:space="preserve">pour favoriser des liens, des partenariats et </w:t>
      </w:r>
      <w:r w:rsidR="00465D03" w:rsidRPr="003F14C2">
        <w:rPr>
          <w:rStyle w:val="markedcontent"/>
          <w:rFonts w:cstheme="minorHAnsi"/>
        </w:rPr>
        <w:t>une diffusion</w:t>
      </w:r>
      <w:r w:rsidR="002E6BD9" w:rsidRPr="003F14C2">
        <w:rPr>
          <w:rStyle w:val="markedcontent"/>
          <w:rFonts w:cstheme="minorHAnsi"/>
        </w:rPr>
        <w:t xml:space="preserve"> de la dynamique.</w:t>
      </w:r>
    </w:p>
    <w:p w14:paraId="736AFD0D" w14:textId="4635BC46" w:rsidR="002E6BD9" w:rsidRPr="003F14C2" w:rsidRDefault="00664756" w:rsidP="00664756">
      <w:pPr>
        <w:pStyle w:val="Paragraphedeliste"/>
        <w:numPr>
          <w:ilvl w:val="0"/>
          <w:numId w:val="48"/>
        </w:numPr>
        <w:spacing w:after="120" w:line="240" w:lineRule="auto"/>
        <w:rPr>
          <w:rStyle w:val="markedcontent"/>
          <w:rFonts w:cstheme="minorHAnsi"/>
        </w:rPr>
      </w:pPr>
      <w:r w:rsidRPr="00325033">
        <w:rPr>
          <w:rStyle w:val="markedcontent"/>
          <w:rFonts w:cstheme="minorHAnsi"/>
        </w:rPr>
        <w:t>Gouvernance</w:t>
      </w:r>
      <w:r w:rsidR="002E6BD9" w:rsidRPr="00325033">
        <w:rPr>
          <w:rStyle w:val="markedcontent"/>
          <w:rFonts w:cstheme="minorHAnsi"/>
        </w:rPr>
        <w:t xml:space="preserve"> à l’échelle du Massif central : </w:t>
      </w:r>
      <w:r w:rsidR="002E6BD9" w:rsidRPr="003F14C2">
        <w:rPr>
          <w:rStyle w:val="markedcontent"/>
          <w:rFonts w:cstheme="minorHAnsi"/>
        </w:rPr>
        <w:t>échanges, formation/</w:t>
      </w:r>
      <w:proofErr w:type="spellStart"/>
      <w:r w:rsidR="002E6BD9" w:rsidRPr="003F14C2">
        <w:rPr>
          <w:rStyle w:val="markedcontent"/>
          <w:rFonts w:cstheme="minorHAnsi"/>
        </w:rPr>
        <w:t>co-formation</w:t>
      </w:r>
      <w:proofErr w:type="spellEnd"/>
      <w:r w:rsidR="002E6BD9" w:rsidRPr="003F14C2">
        <w:rPr>
          <w:rStyle w:val="markedcontent"/>
          <w:rFonts w:cstheme="minorHAnsi"/>
        </w:rPr>
        <w:t xml:space="preserve"> (partage de méthodes de travail, de bonnes pratiques, …), mutualisation, réflexion visant la mise en place d’actions partenariales</w:t>
      </w:r>
      <w:r w:rsidR="00755747" w:rsidRPr="003F14C2">
        <w:rPr>
          <w:rStyle w:val="markedcontent"/>
          <w:rFonts w:cstheme="minorHAnsi"/>
        </w:rPr>
        <w:t>.</w:t>
      </w:r>
    </w:p>
    <w:p w14:paraId="6A7AC658" w14:textId="249F3918" w:rsidR="002E6BD9" w:rsidRDefault="002E6BD9" w:rsidP="00E5306E">
      <w:pPr>
        <w:spacing w:after="120" w:line="240" w:lineRule="auto"/>
        <w:rPr>
          <w:rStyle w:val="markedcontent"/>
          <w:rFonts w:cstheme="minorHAnsi"/>
        </w:rPr>
      </w:pPr>
    </w:p>
    <w:p w14:paraId="03180A18" w14:textId="4D8FC899" w:rsidR="00312A63" w:rsidRDefault="003F14C2" w:rsidP="00E5306E">
      <w:pPr>
        <w:spacing w:after="120" w:line="240" w:lineRule="auto"/>
        <w:rPr>
          <w:rStyle w:val="markedcontent"/>
          <w:rFonts w:cstheme="minorHAnsi"/>
        </w:rPr>
      </w:pPr>
      <w:r>
        <w:rPr>
          <w:rStyle w:val="markedcontent"/>
          <w:rFonts w:cstheme="minorHAnsi"/>
        </w:rPr>
        <w:t xml:space="preserve">Deux </w:t>
      </w:r>
      <w:r w:rsidR="00312A63">
        <w:rPr>
          <w:rStyle w:val="markedcontent"/>
          <w:rFonts w:cstheme="minorHAnsi"/>
        </w:rPr>
        <w:t>points d</w:t>
      </w:r>
      <w:r>
        <w:rPr>
          <w:rStyle w:val="markedcontent"/>
          <w:rFonts w:cstheme="minorHAnsi"/>
        </w:rPr>
        <w:t>’amélioration incontournables</w:t>
      </w:r>
      <w:r w:rsidR="00465D03">
        <w:rPr>
          <w:rStyle w:val="markedcontent"/>
          <w:rFonts w:cstheme="minorHAnsi"/>
        </w:rPr>
        <w:t>,</w:t>
      </w:r>
      <w:r>
        <w:rPr>
          <w:rStyle w:val="markedcontent"/>
          <w:rFonts w:cstheme="minorHAnsi"/>
        </w:rPr>
        <w:t xml:space="preserve"> </w:t>
      </w:r>
      <w:r w:rsidR="00312A63">
        <w:rPr>
          <w:rStyle w:val="markedcontent"/>
          <w:rFonts w:cstheme="minorHAnsi"/>
        </w:rPr>
        <w:t>toujours d’actualité</w:t>
      </w:r>
      <w:r w:rsidR="00775AD0">
        <w:rPr>
          <w:rStyle w:val="markedcontent"/>
          <w:rFonts w:cstheme="minorHAnsi"/>
        </w:rPr>
        <w:t>,</w:t>
      </w:r>
      <w:r>
        <w:rPr>
          <w:rStyle w:val="markedcontent"/>
          <w:rFonts w:cstheme="minorHAnsi"/>
        </w:rPr>
        <w:t xml:space="preserve"> devront obligatoirement être traités</w:t>
      </w:r>
      <w:r w:rsidR="00312A63">
        <w:rPr>
          <w:rStyle w:val="markedcontent"/>
          <w:rFonts w:cstheme="minorHAnsi"/>
        </w:rPr>
        <w:t> :</w:t>
      </w:r>
    </w:p>
    <w:p w14:paraId="4C47F251" w14:textId="4A9C0A1C" w:rsidR="00312A63" w:rsidRPr="003F14C2" w:rsidRDefault="00465D03" w:rsidP="00465D03">
      <w:pPr>
        <w:pStyle w:val="Paragraphedeliste"/>
        <w:numPr>
          <w:ilvl w:val="0"/>
          <w:numId w:val="49"/>
        </w:numPr>
        <w:spacing w:after="120" w:line="240" w:lineRule="auto"/>
        <w:rPr>
          <w:rStyle w:val="markedcontent"/>
          <w:rFonts w:cstheme="minorHAnsi"/>
        </w:rPr>
      </w:pPr>
      <w:r w:rsidRPr="003F14C2">
        <w:rPr>
          <w:rStyle w:val="markedcontent"/>
          <w:rFonts w:cstheme="minorHAnsi"/>
        </w:rPr>
        <w:t>La</w:t>
      </w:r>
      <w:r w:rsidR="00312A63" w:rsidRPr="003F14C2">
        <w:rPr>
          <w:rStyle w:val="markedcontent"/>
          <w:rFonts w:cstheme="minorHAnsi"/>
        </w:rPr>
        <w:t xml:space="preserve"> mise en tourisme </w:t>
      </w:r>
      <w:r w:rsidR="002F0EA3">
        <w:rPr>
          <w:rStyle w:val="markedcontent"/>
          <w:rFonts w:cstheme="minorHAnsi"/>
        </w:rPr>
        <w:t>(</w:t>
      </w:r>
      <w:r w:rsidR="00F543F2">
        <w:rPr>
          <w:rStyle w:val="markedcontent"/>
          <w:rFonts w:cstheme="minorHAnsi"/>
        </w:rPr>
        <w:t xml:space="preserve">valorisation touristique) </w:t>
      </w:r>
      <w:r w:rsidR="00312A63" w:rsidRPr="003F14C2">
        <w:rPr>
          <w:rStyle w:val="markedcontent"/>
          <w:rFonts w:cstheme="minorHAnsi"/>
        </w:rPr>
        <w:t>et la mise en marché de l’itinéraire</w:t>
      </w:r>
      <w:r w:rsidR="006F1761">
        <w:rPr>
          <w:rStyle w:val="markedcontent"/>
          <w:rFonts w:cstheme="minorHAnsi"/>
        </w:rPr>
        <w:t xml:space="preserve"> (</w:t>
      </w:r>
      <w:r w:rsidR="006F1761" w:rsidRPr="006F1761">
        <w:rPr>
          <w:rStyle w:val="markedcontent"/>
          <w:rFonts w:cstheme="minorHAnsi"/>
        </w:rPr>
        <w:t>approche numérique/digitale, promotion, communication, commercialisation</w:t>
      </w:r>
      <w:r w:rsidR="006F1761">
        <w:rPr>
          <w:rStyle w:val="markedcontent"/>
          <w:rFonts w:cstheme="minorHAnsi"/>
        </w:rPr>
        <w:t>)</w:t>
      </w:r>
      <w:r w:rsidR="00312A63" w:rsidRPr="003F14C2">
        <w:rPr>
          <w:rStyle w:val="markedcontent"/>
          <w:rFonts w:cstheme="minorHAnsi"/>
        </w:rPr>
        <w:t>.</w:t>
      </w:r>
    </w:p>
    <w:p w14:paraId="7F27DEB9" w14:textId="32D87A07" w:rsidR="00E526A8" w:rsidRPr="003F14C2" w:rsidRDefault="003F14C2" w:rsidP="00465D03">
      <w:pPr>
        <w:pStyle w:val="Paragraphedeliste"/>
        <w:numPr>
          <w:ilvl w:val="0"/>
          <w:numId w:val="49"/>
        </w:numPr>
        <w:spacing w:after="120" w:line="240" w:lineRule="auto"/>
        <w:rPr>
          <w:rStyle w:val="markedcontent"/>
          <w:rFonts w:cstheme="minorHAnsi"/>
        </w:rPr>
      </w:pPr>
      <w:r>
        <w:rPr>
          <w:rStyle w:val="markedcontent"/>
          <w:rFonts w:cstheme="minorHAnsi"/>
        </w:rPr>
        <w:t>Le développement d’un</w:t>
      </w:r>
      <w:r w:rsidRPr="00C8123E">
        <w:rPr>
          <w:rStyle w:val="markedcontent"/>
          <w:rFonts w:cstheme="minorHAnsi"/>
        </w:rPr>
        <w:t xml:space="preserve"> modèle économique </w:t>
      </w:r>
      <w:r>
        <w:rPr>
          <w:rStyle w:val="markedcontent"/>
          <w:rFonts w:cstheme="minorHAnsi"/>
        </w:rPr>
        <w:t xml:space="preserve">autonome financièrement pour la </w:t>
      </w:r>
      <w:r w:rsidR="00465D03">
        <w:rPr>
          <w:rStyle w:val="markedcontent"/>
          <w:rFonts w:cstheme="minorHAnsi"/>
        </w:rPr>
        <w:t>poursuite de</w:t>
      </w:r>
      <w:r>
        <w:rPr>
          <w:rStyle w:val="markedcontent"/>
          <w:rFonts w:cstheme="minorHAnsi"/>
        </w:rPr>
        <w:t xml:space="preserve"> </w:t>
      </w:r>
      <w:r w:rsidR="00312A63" w:rsidRPr="003F14C2">
        <w:rPr>
          <w:rStyle w:val="markedcontent"/>
          <w:rFonts w:cstheme="minorHAnsi"/>
        </w:rPr>
        <w:t>l’animation de l’itinéraire</w:t>
      </w:r>
      <w:r w:rsidR="00F543F2">
        <w:rPr>
          <w:rStyle w:val="markedcontent"/>
          <w:rFonts w:cstheme="minorHAnsi"/>
        </w:rPr>
        <w:t xml:space="preserve"> (Cf. réflexions conduites dans le cadre du </w:t>
      </w:r>
      <w:r w:rsidR="006F1761">
        <w:rPr>
          <w:rStyle w:val="markedcontent"/>
          <w:rFonts w:cstheme="minorHAnsi"/>
        </w:rPr>
        <w:t>« </w:t>
      </w:r>
      <w:r w:rsidR="00F543F2">
        <w:rPr>
          <w:rStyle w:val="markedcontent"/>
          <w:rFonts w:cstheme="minorHAnsi"/>
        </w:rPr>
        <w:t>Labo des Itinérances</w:t>
      </w:r>
      <w:r w:rsidR="006F1761">
        <w:rPr>
          <w:rStyle w:val="markedcontent"/>
          <w:rFonts w:cstheme="minorHAnsi"/>
        </w:rPr>
        <w:t> »</w:t>
      </w:r>
      <w:r w:rsidR="00F543F2">
        <w:rPr>
          <w:rStyle w:val="markedcontent"/>
          <w:rFonts w:cstheme="minorHAnsi"/>
        </w:rPr>
        <w:t xml:space="preserve"> porté par IPAMAC)</w:t>
      </w:r>
      <w:r w:rsidR="00312A63" w:rsidRPr="003F14C2">
        <w:rPr>
          <w:rStyle w:val="markedcontent"/>
          <w:rFonts w:cstheme="minorHAnsi"/>
        </w:rPr>
        <w:t>.</w:t>
      </w:r>
    </w:p>
    <w:p w14:paraId="1B4CE0BD" w14:textId="77777777" w:rsidR="00DF4CDC" w:rsidRDefault="00DF4CDC" w:rsidP="00962977">
      <w:pPr>
        <w:spacing w:after="120" w:line="240" w:lineRule="auto"/>
        <w:rPr>
          <w:rStyle w:val="markedcontent"/>
          <w:rFonts w:cstheme="minorHAnsi"/>
        </w:rPr>
      </w:pPr>
      <w:bookmarkStart w:id="3" w:name="_Hlk133940627"/>
    </w:p>
    <w:p w14:paraId="5FC747D3" w14:textId="12A96A3E" w:rsidR="00DF4CDC" w:rsidRDefault="00DF4CDC" w:rsidP="00962977">
      <w:pPr>
        <w:spacing w:after="120" w:line="240" w:lineRule="auto"/>
        <w:rPr>
          <w:rStyle w:val="markedcontent"/>
          <w:rFonts w:cstheme="minorHAnsi"/>
        </w:rPr>
      </w:pPr>
      <w:r w:rsidRPr="00DF4CDC">
        <w:rPr>
          <w:rStyle w:val="markedcontent"/>
          <w:rFonts w:cstheme="minorHAnsi"/>
        </w:rPr>
        <w:t>De nouvelles orientations sont à prendre en compte ou à approfondir :</w:t>
      </w:r>
    </w:p>
    <w:p w14:paraId="3B3B80F6" w14:textId="6F5660AA" w:rsidR="00962977" w:rsidRDefault="00962977" w:rsidP="00962977">
      <w:pPr>
        <w:spacing w:after="120" w:line="240" w:lineRule="auto"/>
        <w:rPr>
          <w:rStyle w:val="markedcontent"/>
          <w:rFonts w:cstheme="minorHAnsi"/>
        </w:rPr>
      </w:pPr>
      <w:r w:rsidRPr="009A6EBD">
        <w:rPr>
          <w:rStyle w:val="markedcontent"/>
          <w:rFonts w:cstheme="minorHAnsi"/>
        </w:rPr>
        <w:t xml:space="preserve">- </w:t>
      </w:r>
      <w:r>
        <w:rPr>
          <w:rStyle w:val="markedcontent"/>
          <w:rFonts w:cstheme="minorHAnsi"/>
        </w:rPr>
        <w:t>Transition écologique / a</w:t>
      </w:r>
      <w:r w:rsidRPr="009A6EBD">
        <w:rPr>
          <w:rStyle w:val="markedcontent"/>
          <w:rFonts w:cstheme="minorHAnsi"/>
        </w:rPr>
        <w:t>daptation au changement climatique</w:t>
      </w:r>
      <w:r>
        <w:rPr>
          <w:rStyle w:val="markedcontent"/>
          <w:rFonts w:cstheme="minorHAnsi"/>
        </w:rPr>
        <w:t xml:space="preserve"> : </w:t>
      </w:r>
      <w:r w:rsidRPr="00461219">
        <w:rPr>
          <w:rStyle w:val="markedcontent"/>
          <w:rFonts w:cstheme="minorHAnsi"/>
        </w:rPr>
        <w:t xml:space="preserve">exemplarité des aménagements et des équipements mis en place sur le plan </w:t>
      </w:r>
      <w:r>
        <w:rPr>
          <w:rStyle w:val="markedcontent"/>
          <w:rFonts w:cstheme="minorHAnsi"/>
        </w:rPr>
        <w:t xml:space="preserve">de la durabilité des matériaux utilisés, </w:t>
      </w:r>
      <w:r w:rsidRPr="00461219">
        <w:rPr>
          <w:rStyle w:val="markedcontent"/>
          <w:rFonts w:cstheme="minorHAnsi"/>
        </w:rPr>
        <w:t>du respect des espaces naturels, de la biodiversité, de la qualité et de la quantité des ressources</w:t>
      </w:r>
      <w:r>
        <w:rPr>
          <w:rStyle w:val="markedcontent"/>
          <w:rFonts w:cstheme="minorHAnsi"/>
        </w:rPr>
        <w:t xml:space="preserve"> ; </w:t>
      </w:r>
      <w:r w:rsidRPr="009A6EBD">
        <w:rPr>
          <w:rStyle w:val="markedcontent"/>
          <w:rFonts w:cstheme="minorHAnsi"/>
        </w:rPr>
        <w:t xml:space="preserve">adaptation des tracés </w:t>
      </w:r>
      <w:r>
        <w:rPr>
          <w:rStyle w:val="markedcontent"/>
          <w:rFonts w:cstheme="minorHAnsi"/>
        </w:rPr>
        <w:t xml:space="preserve">pour une </w:t>
      </w:r>
      <w:r w:rsidRPr="009A6EBD">
        <w:rPr>
          <w:rStyle w:val="markedcontent"/>
          <w:rFonts w:cstheme="minorHAnsi"/>
        </w:rPr>
        <w:t xml:space="preserve">prise en compte du risque incendie, </w:t>
      </w:r>
      <w:r>
        <w:rPr>
          <w:rStyle w:val="markedcontent"/>
          <w:rFonts w:cstheme="minorHAnsi"/>
        </w:rPr>
        <w:t>une mise</w:t>
      </w:r>
      <w:r w:rsidRPr="009A6EBD">
        <w:rPr>
          <w:rStyle w:val="markedcontent"/>
          <w:rFonts w:cstheme="minorHAnsi"/>
        </w:rPr>
        <w:t xml:space="preserve"> à profit des points de fraîcheur</w:t>
      </w:r>
      <w:r>
        <w:rPr>
          <w:rStyle w:val="markedcontent"/>
          <w:rFonts w:cstheme="minorHAnsi"/>
        </w:rPr>
        <w:t xml:space="preserve"> (</w:t>
      </w:r>
      <w:r w:rsidRPr="009A6EBD">
        <w:rPr>
          <w:rStyle w:val="markedcontent"/>
          <w:rFonts w:cstheme="minorHAnsi"/>
        </w:rPr>
        <w:t>rivières, lacs…)</w:t>
      </w:r>
      <w:r>
        <w:rPr>
          <w:rStyle w:val="markedcontent"/>
          <w:rFonts w:cstheme="minorHAnsi"/>
        </w:rPr>
        <w:t>, …</w:t>
      </w:r>
    </w:p>
    <w:p w14:paraId="2A84E172" w14:textId="0BAB0E7A" w:rsidR="00962977" w:rsidRPr="009A6EBD" w:rsidRDefault="00962977" w:rsidP="00962977">
      <w:pPr>
        <w:spacing w:after="120" w:line="240" w:lineRule="auto"/>
        <w:rPr>
          <w:rStyle w:val="markedcontent"/>
          <w:rFonts w:cstheme="minorHAnsi"/>
        </w:rPr>
      </w:pPr>
      <w:r>
        <w:rPr>
          <w:rStyle w:val="markedcontent"/>
          <w:rFonts w:cstheme="minorHAnsi"/>
        </w:rPr>
        <w:t>- Gouvernance</w:t>
      </w:r>
      <w:r w:rsidR="002A11EA">
        <w:rPr>
          <w:rStyle w:val="markedcontent"/>
          <w:rFonts w:cstheme="minorHAnsi"/>
        </w:rPr>
        <w:t xml:space="preserve"> (Cf. point ci-dessus)</w:t>
      </w:r>
      <w:r>
        <w:rPr>
          <w:rStyle w:val="markedcontent"/>
          <w:rFonts w:cstheme="minorHAnsi"/>
        </w:rPr>
        <w:t xml:space="preserve"> : </w:t>
      </w:r>
      <w:r w:rsidRPr="00600527">
        <w:rPr>
          <w:rStyle w:val="markedcontent"/>
          <w:rFonts w:cstheme="minorHAnsi"/>
        </w:rPr>
        <w:t xml:space="preserve">collectivités locales et leurs groupements, professionnels du tourisme, </w:t>
      </w:r>
      <w:r>
        <w:rPr>
          <w:rStyle w:val="markedcontent"/>
          <w:rFonts w:cstheme="minorHAnsi"/>
        </w:rPr>
        <w:t>acteurs locaux, habitants</w:t>
      </w:r>
      <w:r w:rsidRPr="00600527">
        <w:rPr>
          <w:rStyle w:val="markedcontent"/>
          <w:rFonts w:cstheme="minorHAnsi"/>
        </w:rPr>
        <w:t xml:space="preserve">, partenaires </w:t>
      </w:r>
      <w:r>
        <w:rPr>
          <w:rStyle w:val="markedcontent"/>
          <w:rFonts w:cstheme="minorHAnsi"/>
        </w:rPr>
        <w:t>économique</w:t>
      </w:r>
      <w:r w:rsidRPr="00600527">
        <w:rPr>
          <w:rStyle w:val="markedcontent"/>
          <w:rFonts w:cstheme="minorHAnsi"/>
        </w:rPr>
        <w:t>s (entreprises, prestataires, …)</w:t>
      </w:r>
      <w:r>
        <w:rPr>
          <w:rStyle w:val="markedcontent"/>
          <w:rFonts w:cstheme="minorHAnsi"/>
        </w:rPr>
        <w:t>,</w:t>
      </w:r>
      <w:r w:rsidRPr="00600527">
        <w:rPr>
          <w:rStyle w:val="markedcontent"/>
          <w:rFonts w:cstheme="minorHAnsi"/>
        </w:rPr>
        <w:t xml:space="preserve"> institutionnels</w:t>
      </w:r>
      <w:r>
        <w:rPr>
          <w:rStyle w:val="markedcontent"/>
          <w:rFonts w:cstheme="minorHAnsi"/>
        </w:rPr>
        <w:t xml:space="preserve"> et associatifs, …</w:t>
      </w:r>
    </w:p>
    <w:p w14:paraId="46C99480" w14:textId="77777777" w:rsidR="00962977" w:rsidRDefault="00962977" w:rsidP="00962977">
      <w:pPr>
        <w:spacing w:after="120" w:line="240" w:lineRule="auto"/>
        <w:rPr>
          <w:rStyle w:val="markedcontent"/>
          <w:rFonts w:cstheme="minorHAnsi"/>
        </w:rPr>
      </w:pPr>
      <w:r>
        <w:rPr>
          <w:rStyle w:val="markedcontent"/>
          <w:rFonts w:cstheme="minorHAnsi"/>
        </w:rPr>
        <w:t>- A</w:t>
      </w:r>
      <w:r w:rsidRPr="009A6EBD">
        <w:rPr>
          <w:rStyle w:val="markedcontent"/>
          <w:rFonts w:cstheme="minorHAnsi"/>
        </w:rPr>
        <w:t>ttractivité territoriale / tourisme d’immersion</w:t>
      </w:r>
      <w:r>
        <w:rPr>
          <w:rStyle w:val="markedcontent"/>
          <w:rFonts w:cstheme="minorHAnsi"/>
        </w:rPr>
        <w:t xml:space="preserve"> </w:t>
      </w:r>
    </w:p>
    <w:p w14:paraId="1226051F" w14:textId="77777777" w:rsidR="009A6EBD" w:rsidRDefault="009A6EBD" w:rsidP="009A6EBD">
      <w:pPr>
        <w:spacing w:after="120" w:line="240" w:lineRule="auto"/>
        <w:rPr>
          <w:rStyle w:val="markedcontent"/>
          <w:rFonts w:cstheme="minorHAnsi"/>
        </w:rPr>
      </w:pPr>
      <w:r w:rsidRPr="009A6EBD">
        <w:rPr>
          <w:rStyle w:val="markedcontent"/>
          <w:rFonts w:cstheme="minorHAnsi"/>
        </w:rPr>
        <w:t>- Approche culturelle et patrimoniale</w:t>
      </w:r>
      <w:r w:rsidR="00485DC0">
        <w:rPr>
          <w:rStyle w:val="markedcontent"/>
          <w:rFonts w:cstheme="minorHAnsi"/>
        </w:rPr>
        <w:t>, valorisation des territoires traversés</w:t>
      </w:r>
    </w:p>
    <w:p w14:paraId="579F2949" w14:textId="77777777" w:rsidR="00FD4A4F" w:rsidRDefault="00FD4A4F" w:rsidP="00FD4A4F">
      <w:pPr>
        <w:spacing w:after="120" w:line="240" w:lineRule="auto"/>
        <w:rPr>
          <w:rStyle w:val="markedcontent"/>
          <w:rFonts w:cstheme="minorHAnsi"/>
        </w:rPr>
      </w:pPr>
      <w:r w:rsidRPr="009A6EBD">
        <w:rPr>
          <w:rStyle w:val="markedcontent"/>
          <w:rFonts w:cstheme="minorHAnsi"/>
        </w:rPr>
        <w:t>- Lien aux territoires, partenariats, intégration des acteurs locaux et des habitants (offre)</w:t>
      </w:r>
    </w:p>
    <w:p w14:paraId="0AA6A993" w14:textId="77777777" w:rsidR="00962977" w:rsidRPr="009A6EBD" w:rsidRDefault="00962977" w:rsidP="00962977">
      <w:pPr>
        <w:spacing w:after="120" w:line="240" w:lineRule="auto"/>
        <w:rPr>
          <w:rStyle w:val="markedcontent"/>
          <w:rFonts w:cstheme="minorHAnsi"/>
        </w:rPr>
      </w:pPr>
      <w:r w:rsidRPr="009A6EBD">
        <w:rPr>
          <w:rStyle w:val="markedcontent"/>
          <w:rFonts w:cstheme="minorHAnsi"/>
        </w:rPr>
        <w:t>- Prise en compte des personnes en situation de handicap</w:t>
      </w:r>
    </w:p>
    <w:p w14:paraId="076CD38B" w14:textId="77777777" w:rsidR="009A6EBD" w:rsidRPr="009A6EBD" w:rsidRDefault="009A6EBD" w:rsidP="009A6EBD">
      <w:pPr>
        <w:spacing w:after="120" w:line="240" w:lineRule="auto"/>
        <w:rPr>
          <w:rStyle w:val="markedcontent"/>
          <w:rFonts w:cstheme="minorHAnsi"/>
        </w:rPr>
      </w:pPr>
      <w:r w:rsidRPr="009A6EBD">
        <w:rPr>
          <w:rStyle w:val="markedcontent"/>
          <w:rFonts w:cstheme="minorHAnsi"/>
        </w:rPr>
        <w:t xml:space="preserve">- </w:t>
      </w:r>
      <w:r w:rsidR="001B104E">
        <w:rPr>
          <w:rStyle w:val="markedcontent"/>
          <w:rFonts w:cstheme="minorHAnsi"/>
        </w:rPr>
        <w:t>Accessibilité et m</w:t>
      </w:r>
      <w:r w:rsidRPr="009A6EBD">
        <w:rPr>
          <w:rStyle w:val="markedcontent"/>
          <w:rFonts w:cstheme="minorHAnsi"/>
        </w:rPr>
        <w:t>obilité : transports des personnes, portage bagages, vélos ; accès aux transports collectifs</w:t>
      </w:r>
      <w:r w:rsidR="00485DC0">
        <w:rPr>
          <w:rStyle w:val="markedcontent"/>
          <w:rFonts w:cstheme="minorHAnsi"/>
        </w:rPr>
        <w:t xml:space="preserve">, </w:t>
      </w:r>
      <w:r w:rsidR="001B104E">
        <w:rPr>
          <w:rStyle w:val="markedcontent"/>
          <w:rFonts w:cstheme="minorHAnsi"/>
        </w:rPr>
        <w:t xml:space="preserve">séjours sans </w:t>
      </w:r>
      <w:r w:rsidR="00BD3958">
        <w:rPr>
          <w:rStyle w:val="markedcontent"/>
          <w:rFonts w:cstheme="minorHAnsi"/>
        </w:rPr>
        <w:t>voiture, …</w:t>
      </w:r>
    </w:p>
    <w:p w14:paraId="7D8C2CDC" w14:textId="77777777" w:rsidR="000A3A58" w:rsidRPr="009A6EBD" w:rsidRDefault="000A3A58" w:rsidP="000A3A58">
      <w:pPr>
        <w:spacing w:after="120" w:line="240" w:lineRule="auto"/>
        <w:rPr>
          <w:rStyle w:val="markedcontent"/>
          <w:rFonts w:cstheme="minorHAnsi"/>
        </w:rPr>
      </w:pPr>
      <w:r w:rsidRPr="009A6EBD">
        <w:rPr>
          <w:rStyle w:val="markedcontent"/>
          <w:rFonts w:cstheme="minorHAnsi"/>
        </w:rPr>
        <w:t xml:space="preserve">- Hébergements (dont bivouacs, …), </w:t>
      </w:r>
      <w:r>
        <w:rPr>
          <w:rStyle w:val="markedcontent"/>
          <w:rFonts w:cstheme="minorHAnsi"/>
        </w:rPr>
        <w:t>nouveaux hébergements à mettre en marché</w:t>
      </w:r>
    </w:p>
    <w:p w14:paraId="528CB9A1" w14:textId="5D4A84A6" w:rsidR="00962977" w:rsidRDefault="00962977" w:rsidP="00962977">
      <w:pPr>
        <w:spacing w:after="120" w:line="240" w:lineRule="auto"/>
        <w:rPr>
          <w:rStyle w:val="markedcontent"/>
          <w:rFonts w:cstheme="minorHAnsi"/>
        </w:rPr>
      </w:pPr>
      <w:r w:rsidRPr="009A6EBD">
        <w:rPr>
          <w:rStyle w:val="markedcontent"/>
          <w:rFonts w:cstheme="minorHAnsi"/>
        </w:rPr>
        <w:t xml:space="preserve">- </w:t>
      </w:r>
      <w:r w:rsidR="002D57B9">
        <w:rPr>
          <w:rStyle w:val="markedcontent"/>
          <w:rFonts w:cstheme="minorHAnsi"/>
        </w:rPr>
        <w:t>O</w:t>
      </w:r>
      <w:r w:rsidRPr="009A6EBD">
        <w:rPr>
          <w:rStyle w:val="markedcontent"/>
          <w:rFonts w:cstheme="minorHAnsi"/>
        </w:rPr>
        <w:t>bservation : fréquentation, profils des clientèles, …</w:t>
      </w:r>
    </w:p>
    <w:p w14:paraId="74FC2AC6" w14:textId="77777777" w:rsidR="009A6EBD" w:rsidRPr="009A6EBD" w:rsidRDefault="009A6EBD" w:rsidP="009A6EBD">
      <w:pPr>
        <w:spacing w:after="120" w:line="240" w:lineRule="auto"/>
        <w:rPr>
          <w:rStyle w:val="markedcontent"/>
          <w:rFonts w:cstheme="minorHAnsi"/>
        </w:rPr>
      </w:pPr>
      <w:r w:rsidRPr="009A6EBD">
        <w:rPr>
          <w:rStyle w:val="markedcontent"/>
          <w:rFonts w:cstheme="minorHAnsi"/>
        </w:rPr>
        <w:t>- Multimodalité</w:t>
      </w:r>
    </w:p>
    <w:p w14:paraId="5684C1C1" w14:textId="51A49436" w:rsidR="006F1761" w:rsidRDefault="009A6EBD" w:rsidP="00F543F2">
      <w:pPr>
        <w:spacing w:after="120" w:line="240" w:lineRule="auto"/>
        <w:rPr>
          <w:rStyle w:val="markedcontent"/>
          <w:rFonts w:cstheme="minorHAnsi"/>
        </w:rPr>
      </w:pPr>
      <w:r w:rsidRPr="009A6EBD">
        <w:rPr>
          <w:rStyle w:val="markedcontent"/>
          <w:rFonts w:cstheme="minorHAnsi"/>
        </w:rPr>
        <w:t xml:space="preserve">- </w:t>
      </w:r>
      <w:r w:rsidR="002D57B9">
        <w:rPr>
          <w:rStyle w:val="markedcontent"/>
          <w:rFonts w:cstheme="minorHAnsi"/>
        </w:rPr>
        <w:t>E</w:t>
      </w:r>
      <w:r w:rsidRPr="009A6EBD">
        <w:rPr>
          <w:rStyle w:val="markedcontent"/>
          <w:rFonts w:cstheme="minorHAnsi"/>
        </w:rPr>
        <w:t xml:space="preserve">ducation à l’environnement des territoires traversés : biodiversité, eau, paysages, économie locale (usages, </w:t>
      </w:r>
      <w:r w:rsidR="000E60FD">
        <w:rPr>
          <w:rStyle w:val="markedcontent"/>
          <w:rFonts w:cstheme="minorHAnsi"/>
        </w:rPr>
        <w:t xml:space="preserve">cohabitation </w:t>
      </w:r>
      <w:r w:rsidR="00FD4A4F">
        <w:rPr>
          <w:rStyle w:val="markedcontent"/>
          <w:rFonts w:cstheme="minorHAnsi"/>
        </w:rPr>
        <w:t xml:space="preserve">avec les </w:t>
      </w:r>
      <w:r w:rsidR="000E60FD">
        <w:rPr>
          <w:rStyle w:val="markedcontent"/>
          <w:rFonts w:cstheme="minorHAnsi"/>
        </w:rPr>
        <w:t xml:space="preserve">acteurs locaux, </w:t>
      </w:r>
      <w:r w:rsidRPr="009A6EBD">
        <w:rPr>
          <w:rStyle w:val="markedcontent"/>
          <w:rFonts w:cstheme="minorHAnsi"/>
        </w:rPr>
        <w:t>…)</w:t>
      </w:r>
    </w:p>
    <w:p w14:paraId="59CA5C65" w14:textId="0819D5DC" w:rsidR="00F543F2" w:rsidRDefault="009A6EBD" w:rsidP="00F543F2">
      <w:pPr>
        <w:spacing w:after="120" w:line="240" w:lineRule="auto"/>
        <w:rPr>
          <w:rStyle w:val="markedcontent"/>
          <w:rFonts w:cstheme="minorHAnsi"/>
        </w:rPr>
      </w:pPr>
      <w:r w:rsidRPr="009A6EBD">
        <w:rPr>
          <w:rStyle w:val="markedcontent"/>
          <w:rFonts w:cstheme="minorHAnsi"/>
        </w:rPr>
        <w:t xml:space="preserve">- Gestion des flux </w:t>
      </w:r>
      <w:r w:rsidR="004806C5">
        <w:rPr>
          <w:rStyle w:val="markedcontent"/>
          <w:rFonts w:cstheme="minorHAnsi"/>
        </w:rPr>
        <w:t xml:space="preserve">dans le temps </w:t>
      </w:r>
      <w:r w:rsidRPr="009A6EBD">
        <w:rPr>
          <w:rStyle w:val="markedcontent"/>
          <w:rFonts w:cstheme="minorHAnsi"/>
        </w:rPr>
        <w:t>(allongement saison)</w:t>
      </w:r>
      <w:r w:rsidR="004806C5">
        <w:rPr>
          <w:rStyle w:val="markedcontent"/>
          <w:rFonts w:cstheme="minorHAnsi"/>
        </w:rPr>
        <w:t xml:space="preserve"> et dans l’espace (</w:t>
      </w:r>
      <w:r w:rsidRPr="009A6EBD">
        <w:rPr>
          <w:rStyle w:val="markedcontent"/>
          <w:rFonts w:cstheme="minorHAnsi"/>
        </w:rPr>
        <w:t xml:space="preserve">renvoi sur d’autres itinéraires </w:t>
      </w:r>
      <w:r w:rsidR="004806C5">
        <w:rPr>
          <w:rStyle w:val="markedcontent"/>
          <w:rFonts w:cstheme="minorHAnsi"/>
        </w:rPr>
        <w:t xml:space="preserve">/ </w:t>
      </w:r>
      <w:r w:rsidRPr="009A6EBD">
        <w:rPr>
          <w:rStyle w:val="markedcontent"/>
          <w:rFonts w:cstheme="minorHAnsi"/>
        </w:rPr>
        <w:t>réseaux des grands itinéraires du Massif central</w:t>
      </w:r>
      <w:r w:rsidR="001B104E">
        <w:rPr>
          <w:rStyle w:val="markedcontent"/>
          <w:rFonts w:cstheme="minorHAnsi"/>
        </w:rPr>
        <w:t>)</w:t>
      </w:r>
    </w:p>
    <w:p w14:paraId="622E09D9" w14:textId="063E07E0" w:rsidR="00D66851" w:rsidRDefault="00D66851" w:rsidP="00F543F2">
      <w:pPr>
        <w:spacing w:after="120" w:line="240" w:lineRule="auto"/>
        <w:rPr>
          <w:rStyle w:val="markedcontent"/>
          <w:rFonts w:cstheme="minorHAnsi"/>
        </w:rPr>
      </w:pPr>
      <w:r>
        <w:rPr>
          <w:rStyle w:val="markedcontent"/>
          <w:rFonts w:cstheme="minorHAnsi"/>
        </w:rPr>
        <w:t>- Approche inter-massifs pour les itinéraires concernés</w:t>
      </w:r>
    </w:p>
    <w:bookmarkEnd w:id="3"/>
    <w:p w14:paraId="3974F801" w14:textId="26C95E4A" w:rsidR="000C0B89" w:rsidRDefault="000C0B89">
      <w:pPr>
        <w:rPr>
          <w:rFonts w:eastAsia="Times New Roman" w:cs="Arial"/>
          <w:sz w:val="20"/>
          <w:szCs w:val="20"/>
          <w:lang w:eastAsia="fr-FR"/>
        </w:rPr>
      </w:pPr>
      <w:r>
        <w:rPr>
          <w:rFonts w:eastAsia="Times New Roman" w:cs="Arial"/>
          <w:sz w:val="20"/>
          <w:szCs w:val="20"/>
          <w:lang w:eastAsia="fr-FR"/>
        </w:rPr>
        <w:br w:type="page"/>
      </w:r>
    </w:p>
    <w:p w14:paraId="1632FAED" w14:textId="77777777" w:rsidR="00FF0BAA" w:rsidRPr="00FF0BAA" w:rsidRDefault="00FF0BAA" w:rsidP="00FF0BAA">
      <w:pPr>
        <w:spacing w:after="0" w:line="100" w:lineRule="atLeast"/>
        <w:jc w:val="both"/>
        <w:rPr>
          <w:rFonts w:eastAsia="Times New Roman" w:cs="Arial"/>
          <w:sz w:val="20"/>
          <w:szCs w:val="20"/>
          <w:lang w:eastAsia="fr-FR"/>
        </w:rPr>
      </w:pPr>
    </w:p>
    <w:p w14:paraId="575B1162" w14:textId="3470A304" w:rsidR="00FF0BAA" w:rsidRPr="00FF0BAA" w:rsidRDefault="00FF0BAA" w:rsidP="00FF0BAA">
      <w:pPr>
        <w:spacing w:after="0" w:line="100" w:lineRule="atLeast"/>
        <w:jc w:val="center"/>
        <w:rPr>
          <w:rFonts w:eastAsia="Times New Roman" w:cs="Arial"/>
          <w:b/>
          <w:sz w:val="28"/>
          <w:szCs w:val="28"/>
          <w:lang w:eastAsia="fr-FR"/>
        </w:rPr>
      </w:pPr>
      <w:r w:rsidRPr="00FF0BAA">
        <w:rPr>
          <w:rFonts w:eastAsia="Times New Roman" w:cs="Arial"/>
          <w:b/>
          <w:sz w:val="28"/>
          <w:szCs w:val="28"/>
          <w:lang w:eastAsia="fr-FR"/>
        </w:rPr>
        <w:t>Liste des itinéraires éligibles aux programmes Massif central</w:t>
      </w:r>
      <w:r w:rsidR="00BF21F3">
        <w:rPr>
          <w:rFonts w:eastAsia="Times New Roman" w:cs="Arial"/>
          <w:b/>
          <w:sz w:val="28"/>
          <w:szCs w:val="28"/>
          <w:lang w:eastAsia="fr-FR"/>
        </w:rPr>
        <w:t xml:space="preserve"> 2021-27</w:t>
      </w:r>
    </w:p>
    <w:p w14:paraId="0CFD4DA8" w14:textId="71FCD7F5" w:rsidR="00FF0BAA" w:rsidRDefault="00FF0BAA" w:rsidP="00FF0BAA">
      <w:pPr>
        <w:spacing w:after="0" w:line="100" w:lineRule="atLeast"/>
        <w:jc w:val="both"/>
        <w:rPr>
          <w:rFonts w:eastAsia="Times New Roman" w:cs="Arial"/>
          <w:sz w:val="20"/>
          <w:szCs w:val="20"/>
          <w:lang w:eastAsia="fr-FR"/>
        </w:rPr>
      </w:pPr>
    </w:p>
    <w:p w14:paraId="0BF5B85C" w14:textId="185C30EE" w:rsidR="00546B4C" w:rsidRPr="00546B4C" w:rsidRDefault="00546B4C" w:rsidP="00FF0BAA">
      <w:pPr>
        <w:spacing w:after="0" w:line="100" w:lineRule="atLeast"/>
        <w:jc w:val="both"/>
        <w:rPr>
          <w:rFonts w:eastAsia="Times New Roman" w:cs="Arial"/>
          <w:b/>
          <w:i/>
          <w:sz w:val="20"/>
          <w:szCs w:val="20"/>
          <w:lang w:eastAsia="fr-FR"/>
        </w:rPr>
      </w:pPr>
      <w:r w:rsidRPr="00546B4C">
        <w:rPr>
          <w:rFonts w:eastAsia="Times New Roman" w:cs="Arial"/>
          <w:b/>
          <w:i/>
          <w:sz w:val="20"/>
          <w:szCs w:val="20"/>
          <w:lang w:eastAsia="fr-FR"/>
        </w:rPr>
        <w:t>Décision de la Commission permanente du 7 décembre 2018</w:t>
      </w:r>
    </w:p>
    <w:p w14:paraId="77B3C4F2" w14:textId="46977C9D" w:rsidR="00546B4C" w:rsidRDefault="00546B4C" w:rsidP="00FF0BAA">
      <w:pPr>
        <w:spacing w:after="0" w:line="100" w:lineRule="atLeast"/>
        <w:jc w:val="both"/>
        <w:rPr>
          <w:rFonts w:eastAsia="Times New Roman" w:cs="Arial"/>
          <w:sz w:val="20"/>
          <w:szCs w:val="20"/>
          <w:lang w:eastAsia="fr-FR"/>
        </w:rPr>
      </w:pPr>
    </w:p>
    <w:p w14:paraId="3C9460E3" w14:textId="77777777" w:rsidR="00546B4C" w:rsidRPr="00FF0BAA" w:rsidRDefault="00546B4C" w:rsidP="00FF0BAA">
      <w:pPr>
        <w:spacing w:after="0" w:line="100" w:lineRule="atLeast"/>
        <w:jc w:val="both"/>
        <w:rPr>
          <w:rFonts w:eastAsia="Times New Roman" w:cs="Arial"/>
          <w:sz w:val="20"/>
          <w:szCs w:val="20"/>
          <w:lang w:eastAsia="fr-FR"/>
        </w:rPr>
      </w:pPr>
    </w:p>
    <w:p w14:paraId="6C98D229" w14:textId="77777777" w:rsidR="00FF0BAA" w:rsidRPr="00FF0BAA" w:rsidRDefault="008F2CD3" w:rsidP="000C0B89">
      <w:pPr>
        <w:numPr>
          <w:ilvl w:val="0"/>
          <w:numId w:val="45"/>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Chemins</w:t>
      </w:r>
      <w:r w:rsidR="00FF0BAA" w:rsidRPr="00FF0BAA">
        <w:rPr>
          <w:rFonts w:eastAsia="Times New Roman" w:cs="Arial"/>
          <w:sz w:val="20"/>
          <w:szCs w:val="20"/>
          <w:lang w:eastAsia="fr-FR"/>
        </w:rPr>
        <w:t xml:space="preserve"> de Saint Jacques :</w:t>
      </w:r>
    </w:p>
    <w:p w14:paraId="3DC36E93" w14:textId="70BB5D65"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Via</w:t>
      </w:r>
      <w:r w:rsidR="00FF0BAA" w:rsidRPr="00FF0BAA">
        <w:rPr>
          <w:rFonts w:eastAsia="Times New Roman" w:cs="Arial"/>
          <w:sz w:val="20"/>
          <w:szCs w:val="20"/>
          <w:lang w:eastAsia="fr-FR"/>
        </w:rPr>
        <w:t xml:space="preserve"> </w:t>
      </w:r>
      <w:proofErr w:type="spellStart"/>
      <w:r w:rsidR="00FF0BAA" w:rsidRPr="00FF0BAA">
        <w:rPr>
          <w:rFonts w:eastAsia="Times New Roman" w:cs="Arial"/>
          <w:sz w:val="20"/>
          <w:szCs w:val="20"/>
          <w:lang w:eastAsia="fr-FR"/>
        </w:rPr>
        <w:t>Podiensi</w:t>
      </w:r>
      <w:r w:rsidR="00840D62">
        <w:rPr>
          <w:rFonts w:eastAsia="Times New Roman" w:cs="Arial"/>
          <w:sz w:val="20"/>
          <w:szCs w:val="20"/>
          <w:lang w:eastAsia="fr-FR"/>
        </w:rPr>
        <w:t>s</w:t>
      </w:r>
      <w:proofErr w:type="spellEnd"/>
      <w:r w:rsidR="00840D62">
        <w:rPr>
          <w:rFonts w:eastAsia="Times New Roman" w:cs="Arial"/>
          <w:sz w:val="20"/>
          <w:szCs w:val="20"/>
          <w:lang w:eastAsia="fr-FR"/>
        </w:rPr>
        <w:t xml:space="preserve"> (pour la partie Massif central),</w:t>
      </w:r>
    </w:p>
    <w:p w14:paraId="0D75C4AA"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Via</w:t>
      </w:r>
      <w:r w:rsidR="00FF0BAA" w:rsidRPr="00FF0BAA">
        <w:rPr>
          <w:rFonts w:eastAsia="Times New Roman" w:cs="Arial"/>
          <w:sz w:val="20"/>
          <w:szCs w:val="20"/>
          <w:lang w:eastAsia="fr-FR"/>
        </w:rPr>
        <w:t xml:space="preserve"> </w:t>
      </w:r>
      <w:proofErr w:type="spellStart"/>
      <w:r w:rsidR="00FF0BAA" w:rsidRPr="00FF0BAA">
        <w:rPr>
          <w:rFonts w:eastAsia="Times New Roman" w:cs="Arial"/>
          <w:sz w:val="20"/>
          <w:szCs w:val="20"/>
          <w:lang w:eastAsia="fr-FR"/>
        </w:rPr>
        <w:t>Arverna</w:t>
      </w:r>
      <w:proofErr w:type="spellEnd"/>
      <w:r w:rsidR="00FF0BAA" w:rsidRPr="00FF0BAA">
        <w:rPr>
          <w:rFonts w:eastAsia="Times New Roman" w:cs="Arial"/>
          <w:sz w:val="20"/>
          <w:szCs w:val="20"/>
          <w:lang w:eastAsia="fr-FR"/>
        </w:rPr>
        <w:t>,</w:t>
      </w:r>
    </w:p>
    <w:p w14:paraId="7A065744"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d’Arles (pour la partie Massif central),</w:t>
      </w:r>
    </w:p>
    <w:p w14:paraId="604EBDAB"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Saint Jacques de Cluny au Puy-en-Velay,</w:t>
      </w:r>
    </w:p>
    <w:p w14:paraId="47CF2D9A"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Saint Jacques de Lyon au Puy-en-Velay (pour la partie Massif central),</w:t>
      </w:r>
    </w:p>
    <w:p w14:paraId="721536AC"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Vézelay (pour la partie Massif central).</w:t>
      </w:r>
    </w:p>
    <w:p w14:paraId="32DF5A7F" w14:textId="77777777" w:rsidR="00FF0BAA" w:rsidRPr="00FF0BAA" w:rsidRDefault="008F2CD3" w:rsidP="000C0B89">
      <w:pPr>
        <w:numPr>
          <w:ilvl w:val="0"/>
          <w:numId w:val="46"/>
        </w:numPr>
        <w:spacing w:after="0" w:line="360" w:lineRule="auto"/>
        <w:ind w:hanging="357"/>
        <w:jc w:val="both"/>
        <w:rPr>
          <w:rFonts w:eastAsia="Times New Roman" w:cs="Arial"/>
          <w:sz w:val="20"/>
          <w:szCs w:val="20"/>
          <w:lang w:eastAsia="fr-FR"/>
        </w:rPr>
      </w:pPr>
      <w:r>
        <w:rPr>
          <w:rFonts w:eastAsia="Times New Roman" w:cs="Arial"/>
          <w:sz w:val="20"/>
          <w:szCs w:val="20"/>
          <w:lang w:eastAsia="fr-FR"/>
        </w:rPr>
        <w:t>V</w:t>
      </w:r>
      <w:r w:rsidR="00FF0BAA" w:rsidRPr="00FF0BAA">
        <w:rPr>
          <w:rFonts w:eastAsia="Times New Roman" w:cs="Arial"/>
          <w:sz w:val="20"/>
          <w:szCs w:val="20"/>
          <w:lang w:eastAsia="fr-FR"/>
        </w:rPr>
        <w:t xml:space="preserve">oie de Genève, Via </w:t>
      </w:r>
      <w:proofErr w:type="spellStart"/>
      <w:r w:rsidR="00FF0BAA" w:rsidRPr="00FF0BAA">
        <w:rPr>
          <w:rFonts w:eastAsia="Times New Roman" w:cs="Arial"/>
          <w:sz w:val="20"/>
          <w:szCs w:val="20"/>
          <w:lang w:eastAsia="fr-FR"/>
        </w:rPr>
        <w:t>Gebennensis</w:t>
      </w:r>
      <w:proofErr w:type="spellEnd"/>
      <w:r w:rsidR="00FF0BAA" w:rsidRPr="00FF0BAA">
        <w:rPr>
          <w:rFonts w:eastAsia="Times New Roman" w:cs="Arial"/>
          <w:sz w:val="20"/>
          <w:szCs w:val="20"/>
          <w:lang w:eastAsia="fr-FR"/>
        </w:rPr>
        <w:t xml:space="preserve"> (pour la partie Massif central)</w:t>
      </w:r>
    </w:p>
    <w:p w14:paraId="3D9F9746"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RL Stevenson,</w:t>
      </w:r>
    </w:p>
    <w:p w14:paraId="2E7B29CE"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Voie</w:t>
      </w:r>
      <w:r w:rsidR="00FF0BAA" w:rsidRPr="00FF0BAA">
        <w:rPr>
          <w:rFonts w:eastAsia="Times New Roman" w:cs="Arial"/>
          <w:sz w:val="20"/>
          <w:szCs w:val="20"/>
          <w:lang w:eastAsia="fr-FR"/>
        </w:rPr>
        <w:t xml:space="preserve"> verte du Haut Languedoc, Passa </w:t>
      </w:r>
      <w:proofErr w:type="spellStart"/>
      <w:r w:rsidR="00FF0BAA" w:rsidRPr="00FF0BAA">
        <w:rPr>
          <w:rFonts w:eastAsia="Times New Roman" w:cs="Arial"/>
          <w:sz w:val="20"/>
          <w:szCs w:val="20"/>
          <w:lang w:eastAsia="fr-FR"/>
        </w:rPr>
        <w:t>Païs</w:t>
      </w:r>
      <w:proofErr w:type="spellEnd"/>
      <w:r w:rsidR="00FF0BAA" w:rsidRPr="00FF0BAA">
        <w:rPr>
          <w:rFonts w:eastAsia="Times New Roman" w:cs="Arial"/>
          <w:sz w:val="20"/>
          <w:szCs w:val="20"/>
          <w:lang w:eastAsia="fr-FR"/>
        </w:rPr>
        <w:t xml:space="preserve"> : V84, V84-1, liaison vers le canal des 2 mers (pour la partie Massif central),</w:t>
      </w:r>
    </w:p>
    <w:p w14:paraId="45FF815A"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w:t>
      </w:r>
      <w:proofErr w:type="spellStart"/>
      <w:r w:rsidR="00FF0BAA" w:rsidRPr="00FF0BAA">
        <w:rPr>
          <w:rFonts w:eastAsia="Times New Roman" w:cs="Arial"/>
          <w:sz w:val="20"/>
          <w:szCs w:val="20"/>
          <w:lang w:eastAsia="fr-FR"/>
        </w:rPr>
        <w:t>Régordane</w:t>
      </w:r>
      <w:proofErr w:type="spellEnd"/>
      <w:r w:rsidR="00FF0BAA" w:rsidRPr="00FF0BAA">
        <w:rPr>
          <w:rFonts w:eastAsia="Times New Roman" w:cs="Arial"/>
          <w:sz w:val="20"/>
          <w:szCs w:val="20"/>
          <w:lang w:eastAsia="fr-FR"/>
        </w:rPr>
        <w:t xml:space="preserve"> (pour la partie Massif central),</w:t>
      </w:r>
    </w:p>
    <w:p w14:paraId="76123867"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Vallée</w:t>
      </w:r>
      <w:r w:rsidR="00FF0BAA" w:rsidRPr="00FF0BAA">
        <w:rPr>
          <w:rFonts w:eastAsia="Times New Roman" w:cs="Arial"/>
          <w:sz w:val="20"/>
          <w:szCs w:val="20"/>
          <w:lang w:eastAsia="fr-FR"/>
        </w:rPr>
        <w:t xml:space="preserve"> et gorges de l’Allier,</w:t>
      </w:r>
    </w:p>
    <w:p w14:paraId="340AB809"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Grande</w:t>
      </w:r>
      <w:r w:rsidR="00FF0BAA" w:rsidRPr="00FF0BAA">
        <w:rPr>
          <w:rFonts w:eastAsia="Times New Roman" w:cs="Arial"/>
          <w:sz w:val="20"/>
          <w:szCs w:val="20"/>
          <w:lang w:eastAsia="fr-FR"/>
        </w:rPr>
        <w:t xml:space="preserve"> traversée du Massif central à VTT Morvan-Méditerranée (pour la partie Massif central),</w:t>
      </w:r>
    </w:p>
    <w:p w14:paraId="1A430B69"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w:t>
      </w:r>
      <w:r w:rsidR="00FF0BAA" w:rsidRPr="00FF0BAA">
        <w:rPr>
          <w:rFonts w:eastAsia="Times New Roman" w:cs="Arial"/>
          <w:sz w:val="20"/>
          <w:szCs w:val="20"/>
          <w:lang w:eastAsia="fr-FR"/>
        </w:rPr>
        <w:t xml:space="preserve"> de Saint-Guilhem,</w:t>
      </w:r>
    </w:p>
    <w:p w14:paraId="19198254"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Vélo</w:t>
      </w:r>
      <w:r w:rsidR="00FF0BAA" w:rsidRPr="00FF0BAA">
        <w:rPr>
          <w:rFonts w:eastAsia="Times New Roman" w:cs="Arial"/>
          <w:sz w:val="20"/>
          <w:szCs w:val="20"/>
          <w:lang w:eastAsia="fr-FR"/>
        </w:rPr>
        <w:t>-route / voie verte de la vallée de la Dordogne (pour la partie Massif central),</w:t>
      </w:r>
    </w:p>
    <w:p w14:paraId="02A9996D" w14:textId="77777777" w:rsidR="00FF0BAA" w:rsidRPr="00FF0BAA" w:rsidRDefault="008F2CD3"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Via</w:t>
      </w:r>
      <w:r w:rsidR="00FF0BAA" w:rsidRPr="00FF0BAA">
        <w:rPr>
          <w:rFonts w:eastAsia="Times New Roman" w:cs="Arial"/>
          <w:sz w:val="20"/>
          <w:szCs w:val="20"/>
          <w:lang w:eastAsia="fr-FR"/>
        </w:rPr>
        <w:t xml:space="preserve"> </w:t>
      </w:r>
      <w:proofErr w:type="spellStart"/>
      <w:r w:rsidR="00FF0BAA" w:rsidRPr="00FF0BAA">
        <w:rPr>
          <w:rFonts w:eastAsia="Times New Roman" w:cs="Arial"/>
          <w:sz w:val="20"/>
          <w:szCs w:val="20"/>
          <w:lang w:eastAsia="fr-FR"/>
        </w:rPr>
        <w:t>Fluvia</w:t>
      </w:r>
      <w:proofErr w:type="spellEnd"/>
      <w:r w:rsidR="00FF0BAA" w:rsidRPr="00FF0BAA">
        <w:rPr>
          <w:rFonts w:eastAsia="Times New Roman" w:cs="Arial"/>
          <w:sz w:val="20"/>
          <w:szCs w:val="20"/>
          <w:lang w:eastAsia="fr-FR"/>
        </w:rPr>
        <w:t>,</w:t>
      </w:r>
    </w:p>
    <w:p w14:paraId="3F6F93F5"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 de Saint Martin (pour la partie Massif central)</w:t>
      </w:r>
    </w:p>
    <w:p w14:paraId="368C0209"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Chemin Urbain V (pour la partie Massif central),</w:t>
      </w:r>
    </w:p>
    <w:p w14:paraId="3436F08E"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GR 3 (pour la partie Massif central),</w:t>
      </w:r>
    </w:p>
    <w:p w14:paraId="3AB756E5"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GR 4 (pour la partie Massif central),</w:t>
      </w:r>
    </w:p>
    <w:p w14:paraId="268D6AD5" w14:textId="77777777" w:rsidR="00FF0BAA" w:rsidRPr="00FF0BAA" w:rsidRDefault="00FF0BAA" w:rsidP="000C0B89">
      <w:pPr>
        <w:numPr>
          <w:ilvl w:val="0"/>
          <w:numId w:val="44"/>
        </w:numPr>
        <w:spacing w:after="0" w:line="360" w:lineRule="auto"/>
        <w:ind w:hanging="357"/>
        <w:rPr>
          <w:rFonts w:eastAsia="Times New Roman" w:cs="Arial"/>
          <w:sz w:val="20"/>
          <w:szCs w:val="20"/>
          <w:lang w:eastAsia="fr-FR"/>
        </w:rPr>
      </w:pPr>
      <w:r w:rsidRPr="00FF0BAA">
        <w:rPr>
          <w:rFonts w:eastAsia="Times New Roman" w:cs="Arial"/>
          <w:sz w:val="20"/>
          <w:szCs w:val="20"/>
          <w:lang w:eastAsia="fr-FR"/>
        </w:rPr>
        <w:t>GR 6 (pour la partie Massif central),</w:t>
      </w:r>
    </w:p>
    <w:p w14:paraId="1A48267A"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GR 7 (pour la partie Massif central),</w:t>
      </w:r>
    </w:p>
    <w:p w14:paraId="5CF8D988"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GR 465 Des Monts du Cantal à la Vallée du Lot,</w:t>
      </w:r>
    </w:p>
    <w:p w14:paraId="51BE0D9F"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Vélo route – voie verte de la vallée du Lot (pour la partie Massif central),</w:t>
      </w:r>
    </w:p>
    <w:p w14:paraId="71F99A71" w14:textId="77E5D5B5" w:rsidR="00F543F2" w:rsidRPr="00F543F2" w:rsidRDefault="00FF0BAA" w:rsidP="000C0B89">
      <w:pPr>
        <w:numPr>
          <w:ilvl w:val="0"/>
          <w:numId w:val="44"/>
        </w:numPr>
        <w:spacing w:after="0" w:line="360" w:lineRule="auto"/>
        <w:ind w:hanging="357"/>
        <w:jc w:val="both"/>
        <w:rPr>
          <w:rFonts w:eastAsia="Times New Roman" w:cs="Arial"/>
          <w:sz w:val="20"/>
          <w:szCs w:val="20"/>
          <w:lang w:eastAsia="fr-FR"/>
        </w:rPr>
      </w:pPr>
      <w:r w:rsidRPr="00F543F2">
        <w:rPr>
          <w:rFonts w:eastAsia="Times New Roman" w:cs="Arial"/>
          <w:sz w:val="20"/>
          <w:szCs w:val="20"/>
          <w:lang w:eastAsia="fr-FR"/>
        </w:rPr>
        <w:t>Vallée et Gorges du Tarn, du Mont Lozère à Albi (pour la partie Massif central),</w:t>
      </w:r>
    </w:p>
    <w:p w14:paraId="1C6E572B" w14:textId="77777777" w:rsidR="00FF0BAA" w:rsidRPr="00FF0BAA" w:rsidRDefault="00FF0BAA" w:rsidP="000C0B89">
      <w:pPr>
        <w:numPr>
          <w:ilvl w:val="0"/>
          <w:numId w:val="44"/>
        </w:numPr>
        <w:spacing w:after="0" w:line="360" w:lineRule="auto"/>
        <w:ind w:hanging="357"/>
        <w:jc w:val="both"/>
        <w:rPr>
          <w:rFonts w:eastAsia="Times New Roman" w:cs="Arial"/>
          <w:sz w:val="20"/>
          <w:szCs w:val="20"/>
          <w:lang w:eastAsia="fr-FR"/>
        </w:rPr>
      </w:pPr>
      <w:r w:rsidRPr="00FF0BAA">
        <w:rPr>
          <w:rFonts w:eastAsia="Times New Roman" w:cs="Arial"/>
          <w:sz w:val="20"/>
          <w:szCs w:val="20"/>
          <w:lang w:eastAsia="fr-FR"/>
        </w:rPr>
        <w:t>Vélo route V87 Montluçon-Montauban (pour la partie Massif central),</w:t>
      </w:r>
    </w:p>
    <w:p w14:paraId="5012CDBC" w14:textId="651169DE" w:rsidR="0006316C" w:rsidRPr="008F2CD3" w:rsidRDefault="00FF0BAA" w:rsidP="000C0B89">
      <w:pPr>
        <w:numPr>
          <w:ilvl w:val="0"/>
          <w:numId w:val="44"/>
        </w:numPr>
        <w:spacing w:after="0" w:line="360" w:lineRule="auto"/>
        <w:ind w:hanging="357"/>
        <w:jc w:val="both"/>
        <w:rPr>
          <w:rStyle w:val="markedcontent"/>
          <w:rFonts w:cstheme="minorHAnsi"/>
        </w:rPr>
      </w:pPr>
      <w:r w:rsidRPr="008F2CD3">
        <w:rPr>
          <w:rFonts w:eastAsia="Times New Roman" w:cs="Arial"/>
          <w:sz w:val="20"/>
          <w:szCs w:val="20"/>
          <w:lang w:eastAsia="fr-FR"/>
        </w:rPr>
        <w:t>Le chemin « Sur les Pas des Huguenots » (pour la partie Massif central).</w:t>
      </w:r>
    </w:p>
    <w:p w14:paraId="7C6B9037" w14:textId="47448168" w:rsidR="006A4614" w:rsidRDefault="006A4614">
      <w:pPr>
        <w:rPr>
          <w:rFonts w:cstheme="minorHAnsi"/>
        </w:rPr>
      </w:pPr>
      <w:r>
        <w:rPr>
          <w:rFonts w:cstheme="minorHAnsi"/>
        </w:rPr>
        <w:br w:type="page"/>
      </w:r>
    </w:p>
    <w:p w14:paraId="2A2547FA" w14:textId="77777777" w:rsidR="00A26760" w:rsidRDefault="00A26760" w:rsidP="00A26760">
      <w:pPr>
        <w:spacing w:after="0"/>
        <w:rPr>
          <w:rFonts w:cstheme="minorHAnsi"/>
        </w:rPr>
      </w:pPr>
    </w:p>
    <w:p w14:paraId="458895E6" w14:textId="77777777" w:rsidR="00711E4C" w:rsidRPr="008A73AF" w:rsidRDefault="00711E4C" w:rsidP="00711E4C">
      <w:pPr>
        <w:rPr>
          <w:rFonts w:cstheme="minorHAnsi"/>
          <w:b/>
        </w:rPr>
      </w:pPr>
      <w:r w:rsidRPr="008A73AF">
        <w:rPr>
          <w:rStyle w:val="markedcontent"/>
          <w:rFonts w:cstheme="minorHAnsi"/>
          <w:b/>
        </w:rPr>
        <w:t>Dossier de candidature</w:t>
      </w:r>
    </w:p>
    <w:p w14:paraId="23EB8594" w14:textId="77777777" w:rsidR="00711E4C" w:rsidRPr="00984D49" w:rsidRDefault="00711E4C" w:rsidP="00A26760">
      <w:pPr>
        <w:spacing w:after="0"/>
        <w:rPr>
          <w:rFonts w:cstheme="minorHAnsi"/>
        </w:rPr>
      </w:pPr>
    </w:p>
    <w:p w14:paraId="1D703D42"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75EAD32E" w14:textId="77777777" w:rsidR="00420C7C" w:rsidRPr="00984D49" w:rsidRDefault="00995CD7"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 xml:space="preserve">Appel à projets Massif central / </w:t>
      </w:r>
      <w:r w:rsidR="006B4F9D">
        <w:rPr>
          <w:rFonts w:eastAsia="Calibri" w:cstheme="minorHAnsi"/>
          <w:b/>
          <w:color w:val="000000"/>
        </w:rPr>
        <w:t xml:space="preserve">Grandes Itinérances </w:t>
      </w:r>
      <w:r w:rsidRPr="00984D49">
        <w:rPr>
          <w:rFonts w:eastAsia="Calibri" w:cstheme="minorHAnsi"/>
          <w:b/>
          <w:color w:val="000000"/>
        </w:rPr>
        <w:t>2023</w:t>
      </w:r>
      <w:r w:rsidR="00C427B1">
        <w:rPr>
          <w:rFonts w:eastAsia="Calibri" w:cstheme="minorHAnsi"/>
          <w:b/>
          <w:color w:val="000000"/>
        </w:rPr>
        <w:t xml:space="preserve"> / </w:t>
      </w:r>
      <w:r w:rsidR="00420C7C" w:rsidRPr="00984D49">
        <w:rPr>
          <w:rFonts w:eastAsia="Calibri" w:cstheme="minorHAnsi"/>
          <w:b/>
          <w:color w:val="000000"/>
        </w:rPr>
        <w:t>MASSIF CENTRAL</w:t>
      </w:r>
    </w:p>
    <w:p w14:paraId="4CB4937B" w14:textId="253769C6"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r w:rsidRPr="00984D49">
        <w:rPr>
          <w:rFonts w:eastAsia="Calibri" w:cstheme="minorHAnsi"/>
          <w:b/>
          <w:color w:val="000000"/>
        </w:rPr>
        <w:t>FICHE DE PRESENTATION D</w:t>
      </w:r>
      <w:r w:rsidR="0025284B">
        <w:rPr>
          <w:rFonts w:eastAsia="Calibri" w:cstheme="minorHAnsi"/>
          <w:b/>
          <w:color w:val="000000"/>
        </w:rPr>
        <w:t>U PROJET</w:t>
      </w:r>
    </w:p>
    <w:p w14:paraId="468AB49E" w14:textId="77777777" w:rsidR="00420C7C" w:rsidRPr="00984D49" w:rsidRDefault="00420C7C" w:rsidP="00420C7C">
      <w:pPr>
        <w:pBdr>
          <w:top w:val="single" w:sz="4" w:space="1" w:color="000000"/>
          <w:left w:val="single" w:sz="4" w:space="4" w:color="000000"/>
          <w:bottom w:val="single" w:sz="4" w:space="1" w:color="000000"/>
          <w:right w:val="single" w:sz="4" w:space="4" w:color="000000"/>
        </w:pBdr>
        <w:suppressAutoHyphens/>
        <w:autoSpaceDN w:val="0"/>
        <w:spacing w:line="324" w:lineRule="auto"/>
        <w:jc w:val="center"/>
        <w:textAlignment w:val="baseline"/>
        <w:rPr>
          <w:rFonts w:eastAsia="Calibri" w:cstheme="minorHAnsi"/>
          <w:b/>
          <w:color w:val="000000"/>
        </w:rPr>
      </w:pPr>
    </w:p>
    <w:p w14:paraId="523FF08E" w14:textId="77777777" w:rsidR="0075643B" w:rsidRDefault="0075643B" w:rsidP="00BB5BA1">
      <w:pPr>
        <w:suppressAutoHyphens/>
        <w:autoSpaceDN w:val="0"/>
        <w:spacing w:after="0" w:line="324" w:lineRule="auto"/>
        <w:textAlignment w:val="baseline"/>
        <w:rPr>
          <w:rFonts w:eastAsia="Calibri" w:cstheme="minorHAnsi"/>
          <w:i/>
          <w:color w:val="000000"/>
        </w:rPr>
      </w:pPr>
    </w:p>
    <w:p w14:paraId="79FC6BA6" w14:textId="77777777" w:rsidR="00C427B1" w:rsidRPr="000B5B29" w:rsidRDefault="00C427B1" w:rsidP="00C427B1">
      <w:pPr>
        <w:suppressAutoHyphens/>
        <w:autoSpaceDN w:val="0"/>
        <w:spacing w:after="0" w:line="324" w:lineRule="auto"/>
        <w:textAlignment w:val="baseline"/>
        <w:rPr>
          <w:rFonts w:eastAsia="Calibri" w:cstheme="minorHAnsi"/>
          <w:i/>
          <w:color w:val="FF0000"/>
          <w:u w:val="single"/>
        </w:rPr>
      </w:pPr>
      <w:r w:rsidRPr="000B5B29">
        <w:rPr>
          <w:rFonts w:eastAsia="Calibri" w:cstheme="minorHAnsi"/>
          <w:i/>
          <w:color w:val="FF0000"/>
          <w:u w:val="single"/>
        </w:rPr>
        <w:t>IMPORTANT</w:t>
      </w:r>
    </w:p>
    <w:p w14:paraId="63BAA701" w14:textId="77777777" w:rsidR="00C427B1" w:rsidRPr="000B5B29" w:rsidRDefault="00C427B1" w:rsidP="00C427B1">
      <w:pPr>
        <w:suppressAutoHyphens/>
        <w:autoSpaceDN w:val="0"/>
        <w:spacing w:after="0" w:line="324" w:lineRule="auto"/>
        <w:textAlignment w:val="baseline"/>
        <w:rPr>
          <w:rFonts w:eastAsia="Calibri" w:cstheme="minorHAnsi"/>
          <w:i/>
          <w:color w:val="FF0000"/>
        </w:rPr>
      </w:pPr>
      <w:bookmarkStart w:id="4" w:name="_Hlk132709070"/>
      <w:r w:rsidRPr="000B5B29">
        <w:rPr>
          <w:rFonts w:eastAsia="Calibri" w:cstheme="minorHAnsi"/>
          <w:i/>
          <w:color w:val="FF0000"/>
        </w:rPr>
        <w:t xml:space="preserve">Les éléments renseignés dans les pages ci-après (qualitatifs et quantitatifs) doivent être présentés de manière synthétique, mais </w:t>
      </w:r>
      <w:r>
        <w:rPr>
          <w:rFonts w:eastAsia="Calibri" w:cstheme="minorHAnsi"/>
          <w:i/>
          <w:color w:val="FF0000"/>
        </w:rPr>
        <w:t xml:space="preserve">être </w:t>
      </w:r>
      <w:r w:rsidRPr="000B5B29">
        <w:rPr>
          <w:rFonts w:eastAsia="Calibri" w:cstheme="minorHAnsi"/>
          <w:i/>
          <w:color w:val="FF0000"/>
        </w:rPr>
        <w:t xml:space="preserve">toutefois suffisamment précis pour intégrer au mieux le processus de sélection des projets. </w:t>
      </w:r>
      <w:bookmarkStart w:id="5" w:name="_Hlk132709259"/>
      <w:r>
        <w:rPr>
          <w:rFonts w:eastAsia="Calibri" w:cstheme="minorHAnsi"/>
          <w:i/>
          <w:color w:val="FF0000"/>
        </w:rPr>
        <w:t xml:space="preserve">Il s’agira de faire ressortir les éléments forts, les problématiques majeures, les priorités. </w:t>
      </w:r>
      <w:r w:rsidRPr="000B5B29">
        <w:rPr>
          <w:rFonts w:eastAsia="Calibri" w:cstheme="minorHAnsi"/>
          <w:i/>
          <w:color w:val="FF0000"/>
          <w:u w:val="single"/>
        </w:rPr>
        <w:t xml:space="preserve">Des documents </w:t>
      </w:r>
      <w:r w:rsidR="00AC49AE">
        <w:rPr>
          <w:rFonts w:eastAsia="Calibri" w:cstheme="minorHAnsi"/>
          <w:i/>
          <w:color w:val="FF0000"/>
          <w:u w:val="single"/>
        </w:rPr>
        <w:t xml:space="preserve">techniques </w:t>
      </w:r>
      <w:r w:rsidRPr="000B5B29">
        <w:rPr>
          <w:rFonts w:eastAsia="Calibri" w:cstheme="minorHAnsi"/>
          <w:i/>
          <w:color w:val="FF0000"/>
          <w:u w:val="single"/>
        </w:rPr>
        <w:t>synthétiques pourront être transmis en complément</w:t>
      </w:r>
      <w:r>
        <w:rPr>
          <w:rFonts w:eastAsia="Calibri" w:cstheme="minorHAnsi"/>
          <w:i/>
          <w:color w:val="FF0000"/>
          <w:u w:val="single"/>
        </w:rPr>
        <w:t xml:space="preserve"> : </w:t>
      </w:r>
      <w:r w:rsidRPr="000B5B29">
        <w:rPr>
          <w:rFonts w:eastAsia="Calibri" w:cstheme="minorHAnsi"/>
          <w:i/>
          <w:color w:val="FF0000"/>
          <w:u w:val="single"/>
        </w:rPr>
        <w:t>cartes, schémas, tableaux, diaporama</w:t>
      </w:r>
      <w:r>
        <w:rPr>
          <w:rFonts w:eastAsia="Calibri" w:cstheme="minorHAnsi"/>
          <w:i/>
          <w:color w:val="FF0000"/>
          <w:u w:val="single"/>
        </w:rPr>
        <w:t>s uniquement</w:t>
      </w:r>
      <w:r w:rsidRPr="000B5B29">
        <w:rPr>
          <w:rFonts w:eastAsia="Calibri" w:cstheme="minorHAnsi"/>
          <w:i/>
          <w:color w:val="FF0000"/>
          <w:u w:val="single"/>
        </w:rPr>
        <w:t>.</w:t>
      </w:r>
      <w:bookmarkEnd w:id="5"/>
      <w:r>
        <w:rPr>
          <w:rFonts w:eastAsia="Calibri" w:cstheme="minorHAnsi"/>
          <w:i/>
          <w:color w:val="FF0000"/>
          <w:u w:val="single"/>
        </w:rPr>
        <w:t xml:space="preserve"> </w:t>
      </w:r>
      <w:r w:rsidRPr="000B5B29">
        <w:rPr>
          <w:rFonts w:eastAsia="Calibri" w:cstheme="minorHAnsi"/>
          <w:i/>
          <w:color w:val="FF0000"/>
        </w:rPr>
        <w:t>Les pages-ci après doivent pouvoir être recopiables</w:t>
      </w:r>
      <w:r>
        <w:rPr>
          <w:rFonts w:eastAsia="Calibri" w:cstheme="minorHAnsi"/>
          <w:i/>
          <w:color w:val="FF0000"/>
        </w:rPr>
        <w:t>.</w:t>
      </w:r>
    </w:p>
    <w:bookmarkEnd w:id="4"/>
    <w:p w14:paraId="0AA5BA31" w14:textId="77777777" w:rsidR="00711E4C" w:rsidRDefault="00711E4C" w:rsidP="00711E4C">
      <w:pPr>
        <w:suppressAutoHyphens/>
        <w:autoSpaceDN w:val="0"/>
        <w:spacing w:after="0"/>
        <w:jc w:val="both"/>
        <w:textAlignment w:val="baseline"/>
        <w:rPr>
          <w:rFonts w:eastAsia="Calibri" w:cstheme="minorHAnsi"/>
          <w:b/>
          <w:u w:val="single"/>
        </w:rPr>
      </w:pPr>
    </w:p>
    <w:p w14:paraId="12E4A1B3" w14:textId="77777777" w:rsidR="00711E4C" w:rsidRPr="00984D49" w:rsidRDefault="00711E4C" w:rsidP="00711E4C">
      <w:pPr>
        <w:suppressAutoHyphens/>
        <w:autoSpaceDN w:val="0"/>
        <w:spacing w:after="0"/>
        <w:jc w:val="both"/>
        <w:textAlignment w:val="baseline"/>
        <w:rPr>
          <w:rFonts w:eastAsia="Calibri" w:cstheme="minorHAnsi"/>
          <w:b/>
          <w:u w:val="single"/>
        </w:rPr>
      </w:pPr>
      <w:r>
        <w:rPr>
          <w:rFonts w:eastAsia="Calibri" w:cstheme="minorHAnsi"/>
          <w:b/>
          <w:u w:val="single"/>
        </w:rPr>
        <w:t xml:space="preserve">1- </w:t>
      </w:r>
      <w:r w:rsidRPr="00984D49">
        <w:rPr>
          <w:rFonts w:eastAsia="Calibri" w:cstheme="minorHAnsi"/>
          <w:b/>
          <w:u w:val="single"/>
        </w:rPr>
        <w:t>Identification du porteur de projet</w:t>
      </w:r>
    </w:p>
    <w:p w14:paraId="681C16D5" w14:textId="77777777" w:rsidR="00711E4C" w:rsidRPr="00984D49" w:rsidRDefault="00711E4C" w:rsidP="00711E4C">
      <w:pPr>
        <w:suppressAutoHyphens/>
        <w:autoSpaceDN w:val="0"/>
        <w:spacing w:after="0"/>
        <w:jc w:val="both"/>
        <w:textAlignment w:val="baseline"/>
        <w:rPr>
          <w:rFonts w:eastAsia="Calibri" w:cstheme="minorHAnsi"/>
        </w:rPr>
      </w:pPr>
    </w:p>
    <w:tbl>
      <w:tblPr>
        <w:tblW w:w="96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2977"/>
        <w:gridCol w:w="6662"/>
      </w:tblGrid>
      <w:tr w:rsidR="00711E4C" w:rsidRPr="00984D49" w14:paraId="03B1E970" w14:textId="77777777" w:rsidTr="003B17F0">
        <w:trPr>
          <w:trHeight w:val="148"/>
        </w:trPr>
        <w:tc>
          <w:tcPr>
            <w:tcW w:w="2977" w:type="dxa"/>
            <w:shd w:val="clear" w:color="auto" w:fill="FFFFFF"/>
          </w:tcPr>
          <w:p w14:paraId="18A4DC2C"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Porteur du projet (nom de la structure) </w:t>
            </w:r>
          </w:p>
        </w:tc>
        <w:tc>
          <w:tcPr>
            <w:tcW w:w="6662" w:type="dxa"/>
            <w:shd w:val="clear" w:color="auto" w:fill="FFFFFF"/>
          </w:tcPr>
          <w:p w14:paraId="079F41F4" w14:textId="77777777" w:rsidR="00711E4C" w:rsidRPr="00984D49" w:rsidRDefault="00711E4C" w:rsidP="003B17F0">
            <w:pPr>
              <w:keepNext/>
              <w:spacing w:after="0"/>
              <w:rPr>
                <w:rFonts w:eastAsiaTheme="minorEastAsia" w:cstheme="minorHAnsi"/>
                <w:lang w:eastAsia="fr-FR"/>
              </w:rPr>
            </w:pPr>
          </w:p>
        </w:tc>
      </w:tr>
      <w:tr w:rsidR="00711E4C" w:rsidRPr="00984D49" w14:paraId="4256D7B1" w14:textId="77777777" w:rsidTr="003B17F0">
        <w:trPr>
          <w:trHeight w:val="148"/>
        </w:trPr>
        <w:tc>
          <w:tcPr>
            <w:tcW w:w="2977" w:type="dxa"/>
            <w:shd w:val="clear" w:color="auto" w:fill="FFFFFF"/>
          </w:tcPr>
          <w:p w14:paraId="5B551F3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Représentant légal (nom, prénom, coordonnées) et fonction</w:t>
            </w:r>
          </w:p>
        </w:tc>
        <w:tc>
          <w:tcPr>
            <w:tcW w:w="6662" w:type="dxa"/>
            <w:shd w:val="clear" w:color="auto" w:fill="FFFFFF"/>
          </w:tcPr>
          <w:p w14:paraId="6B9B5D4A" w14:textId="77777777" w:rsidR="00711E4C" w:rsidRPr="00984D49" w:rsidRDefault="00711E4C" w:rsidP="003B17F0">
            <w:pPr>
              <w:keepNext/>
              <w:spacing w:after="0"/>
              <w:rPr>
                <w:rFonts w:eastAsiaTheme="minorEastAsia" w:cstheme="minorHAnsi"/>
                <w:lang w:eastAsia="fr-FR"/>
              </w:rPr>
            </w:pPr>
          </w:p>
        </w:tc>
      </w:tr>
      <w:tr w:rsidR="00711E4C" w:rsidRPr="00984D49" w14:paraId="37F61F36" w14:textId="77777777" w:rsidTr="003B17F0">
        <w:trPr>
          <w:trHeight w:val="148"/>
        </w:trPr>
        <w:tc>
          <w:tcPr>
            <w:tcW w:w="2977" w:type="dxa"/>
            <w:shd w:val="clear" w:color="auto" w:fill="FFFFFF"/>
          </w:tcPr>
          <w:p w14:paraId="189D8C3A"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mail du porteur </w:t>
            </w:r>
          </w:p>
        </w:tc>
        <w:tc>
          <w:tcPr>
            <w:tcW w:w="6662" w:type="dxa"/>
            <w:shd w:val="clear" w:color="auto" w:fill="FFFFFF"/>
          </w:tcPr>
          <w:p w14:paraId="6F194843" w14:textId="77777777" w:rsidR="00711E4C" w:rsidRPr="00984D49" w:rsidRDefault="00711E4C" w:rsidP="003B17F0">
            <w:pPr>
              <w:keepNext/>
              <w:spacing w:after="0"/>
              <w:rPr>
                <w:rFonts w:eastAsiaTheme="minorEastAsia" w:cstheme="minorHAnsi"/>
                <w:lang w:eastAsia="fr-FR"/>
              </w:rPr>
            </w:pPr>
          </w:p>
        </w:tc>
      </w:tr>
      <w:tr w:rsidR="00711E4C" w:rsidRPr="00984D49" w14:paraId="0D6765E5" w14:textId="77777777" w:rsidTr="003B17F0">
        <w:trPr>
          <w:trHeight w:val="148"/>
        </w:trPr>
        <w:tc>
          <w:tcPr>
            <w:tcW w:w="2977" w:type="dxa"/>
            <w:shd w:val="clear" w:color="auto" w:fill="FFFFFF"/>
          </w:tcPr>
          <w:p w14:paraId="7818319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xml:space="preserve">Nom de l’opération  </w:t>
            </w:r>
          </w:p>
        </w:tc>
        <w:tc>
          <w:tcPr>
            <w:tcW w:w="6662" w:type="dxa"/>
            <w:shd w:val="clear" w:color="auto" w:fill="FFFFFF"/>
          </w:tcPr>
          <w:p w14:paraId="53340317" w14:textId="77777777" w:rsidR="00711E4C" w:rsidRPr="00984D49" w:rsidRDefault="00711E4C" w:rsidP="003B17F0">
            <w:pPr>
              <w:keepNext/>
              <w:spacing w:after="0"/>
              <w:rPr>
                <w:rFonts w:eastAsiaTheme="minorEastAsia" w:cstheme="minorHAnsi"/>
                <w:lang w:eastAsia="fr-FR"/>
              </w:rPr>
            </w:pPr>
          </w:p>
        </w:tc>
      </w:tr>
      <w:tr w:rsidR="00711E4C" w:rsidRPr="00984D49" w14:paraId="6FA282E0" w14:textId="77777777" w:rsidTr="003B17F0">
        <w:trPr>
          <w:trHeight w:val="148"/>
        </w:trPr>
        <w:tc>
          <w:tcPr>
            <w:tcW w:w="2977" w:type="dxa"/>
            <w:shd w:val="clear" w:color="auto" w:fill="FFFFFF"/>
          </w:tcPr>
          <w:p w14:paraId="52BCC22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N°SIRET / N° RNA pour une association</w:t>
            </w:r>
          </w:p>
        </w:tc>
        <w:tc>
          <w:tcPr>
            <w:tcW w:w="6662" w:type="dxa"/>
            <w:shd w:val="clear" w:color="auto" w:fill="FFFFFF"/>
          </w:tcPr>
          <w:p w14:paraId="2E723D32" w14:textId="77777777" w:rsidR="00711E4C" w:rsidRPr="00984D49" w:rsidRDefault="00711E4C" w:rsidP="003B17F0">
            <w:pPr>
              <w:keepNext/>
              <w:spacing w:after="0"/>
              <w:rPr>
                <w:rFonts w:eastAsiaTheme="minorEastAsia" w:cstheme="minorHAnsi"/>
                <w:lang w:eastAsia="fr-FR"/>
              </w:rPr>
            </w:pPr>
          </w:p>
        </w:tc>
      </w:tr>
      <w:tr w:rsidR="00711E4C" w:rsidRPr="00984D49" w14:paraId="2B6C3D90" w14:textId="77777777" w:rsidTr="003B17F0">
        <w:trPr>
          <w:trHeight w:val="148"/>
        </w:trPr>
        <w:tc>
          <w:tcPr>
            <w:tcW w:w="2977" w:type="dxa"/>
            <w:shd w:val="clear" w:color="auto" w:fill="FFFFFF"/>
          </w:tcPr>
          <w:p w14:paraId="4883B1CD"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Contact (Personne en charge du suivi de l’opération et fonction) :</w:t>
            </w:r>
          </w:p>
        </w:tc>
        <w:tc>
          <w:tcPr>
            <w:tcW w:w="6662" w:type="dxa"/>
            <w:shd w:val="clear" w:color="auto" w:fill="FFFFFF"/>
          </w:tcPr>
          <w:p w14:paraId="7F48EAFF" w14:textId="77777777" w:rsidR="00711E4C" w:rsidRPr="00984D49" w:rsidRDefault="00711E4C" w:rsidP="003B17F0">
            <w:pPr>
              <w:keepNext/>
              <w:spacing w:after="0"/>
              <w:rPr>
                <w:rFonts w:eastAsiaTheme="minorEastAsia" w:cstheme="minorHAnsi"/>
                <w:lang w:eastAsia="fr-FR"/>
              </w:rPr>
            </w:pPr>
          </w:p>
        </w:tc>
      </w:tr>
      <w:tr w:rsidR="00711E4C" w:rsidRPr="00984D49" w14:paraId="553BE081" w14:textId="77777777" w:rsidTr="003B17F0">
        <w:trPr>
          <w:trHeight w:val="148"/>
        </w:trPr>
        <w:tc>
          <w:tcPr>
            <w:tcW w:w="2977" w:type="dxa"/>
            <w:shd w:val="clear" w:color="auto" w:fill="FFFFFF"/>
          </w:tcPr>
          <w:p w14:paraId="728279C7"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fixe</w:t>
            </w:r>
          </w:p>
        </w:tc>
        <w:tc>
          <w:tcPr>
            <w:tcW w:w="6662" w:type="dxa"/>
            <w:shd w:val="clear" w:color="auto" w:fill="FFFFFF"/>
          </w:tcPr>
          <w:p w14:paraId="1286B78A" w14:textId="77777777" w:rsidR="00711E4C" w:rsidRPr="00984D49" w:rsidRDefault="00711E4C" w:rsidP="003B17F0">
            <w:pPr>
              <w:keepNext/>
              <w:spacing w:after="0"/>
              <w:rPr>
                <w:rFonts w:eastAsiaTheme="minorEastAsia" w:cstheme="minorHAnsi"/>
                <w:lang w:eastAsia="fr-FR"/>
              </w:rPr>
            </w:pPr>
          </w:p>
        </w:tc>
      </w:tr>
      <w:tr w:rsidR="00711E4C" w:rsidRPr="00984D49" w14:paraId="14C6B545" w14:textId="77777777" w:rsidTr="003B17F0">
        <w:trPr>
          <w:trHeight w:val="148"/>
        </w:trPr>
        <w:tc>
          <w:tcPr>
            <w:tcW w:w="2977" w:type="dxa"/>
            <w:shd w:val="clear" w:color="auto" w:fill="FFFFFF"/>
          </w:tcPr>
          <w:p w14:paraId="7520979E"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Téléphone mobile</w:t>
            </w:r>
          </w:p>
        </w:tc>
        <w:tc>
          <w:tcPr>
            <w:tcW w:w="6662" w:type="dxa"/>
            <w:shd w:val="clear" w:color="auto" w:fill="FFFFFF"/>
          </w:tcPr>
          <w:p w14:paraId="7E6571AB" w14:textId="77777777" w:rsidR="00711E4C" w:rsidRPr="00984D49" w:rsidRDefault="00711E4C" w:rsidP="003B17F0">
            <w:pPr>
              <w:keepNext/>
              <w:spacing w:after="0"/>
              <w:rPr>
                <w:rFonts w:eastAsiaTheme="minorEastAsia" w:cstheme="minorHAnsi"/>
                <w:lang w:eastAsia="fr-FR"/>
              </w:rPr>
            </w:pPr>
          </w:p>
        </w:tc>
      </w:tr>
      <w:tr w:rsidR="00711E4C" w:rsidRPr="00984D49" w14:paraId="00C0159C" w14:textId="77777777" w:rsidTr="003B17F0">
        <w:trPr>
          <w:trHeight w:val="148"/>
        </w:trPr>
        <w:tc>
          <w:tcPr>
            <w:tcW w:w="2977" w:type="dxa"/>
            <w:shd w:val="clear" w:color="auto" w:fill="FFFFFF"/>
          </w:tcPr>
          <w:p w14:paraId="2624CD31"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Email</w:t>
            </w:r>
          </w:p>
        </w:tc>
        <w:tc>
          <w:tcPr>
            <w:tcW w:w="6662" w:type="dxa"/>
            <w:shd w:val="clear" w:color="auto" w:fill="FFFFFF"/>
          </w:tcPr>
          <w:p w14:paraId="6CE0A252" w14:textId="77777777" w:rsidR="00711E4C" w:rsidRPr="00984D49" w:rsidRDefault="00711E4C" w:rsidP="003B17F0">
            <w:pPr>
              <w:keepNext/>
              <w:spacing w:after="0"/>
              <w:rPr>
                <w:rFonts w:eastAsiaTheme="minorEastAsia" w:cstheme="minorHAnsi"/>
                <w:lang w:eastAsia="fr-FR"/>
              </w:rPr>
            </w:pPr>
          </w:p>
        </w:tc>
      </w:tr>
      <w:tr w:rsidR="00711E4C" w:rsidRPr="00984D49" w14:paraId="745E12F3" w14:textId="77777777" w:rsidTr="003B17F0">
        <w:trPr>
          <w:trHeight w:val="148"/>
        </w:trPr>
        <w:tc>
          <w:tcPr>
            <w:tcW w:w="2977" w:type="dxa"/>
            <w:shd w:val="clear" w:color="auto" w:fill="FFFFFF"/>
          </w:tcPr>
          <w:p w14:paraId="6409B1D9"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Adresse :</w:t>
            </w:r>
          </w:p>
          <w:p w14:paraId="62F8CA2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N° - Libellé de la voie</w:t>
            </w:r>
          </w:p>
          <w:p w14:paraId="7D70ADFB"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Complément d'adresse</w:t>
            </w:r>
          </w:p>
          <w:p w14:paraId="66CF78A2" w14:textId="75949ADB" w:rsidR="00711E4C" w:rsidRDefault="00711E4C" w:rsidP="003B17F0">
            <w:pPr>
              <w:keepNext/>
              <w:spacing w:after="0"/>
              <w:rPr>
                <w:rFonts w:eastAsiaTheme="minorEastAsia" w:cstheme="minorHAnsi"/>
                <w:lang w:eastAsia="fr-FR"/>
              </w:rPr>
            </w:pPr>
            <w:r w:rsidRPr="00984D49">
              <w:rPr>
                <w:rFonts w:eastAsiaTheme="minorEastAsia" w:cstheme="minorHAnsi"/>
                <w:lang w:eastAsia="fr-FR"/>
              </w:rPr>
              <w:t>- Code postal</w:t>
            </w:r>
          </w:p>
          <w:p w14:paraId="6105C0C3" w14:textId="62F502FD" w:rsidR="00FA516C" w:rsidRPr="00984D49" w:rsidRDefault="00FA516C" w:rsidP="003B17F0">
            <w:pPr>
              <w:keepNext/>
              <w:spacing w:after="0"/>
              <w:rPr>
                <w:rFonts w:eastAsiaTheme="minorEastAsia" w:cstheme="minorHAnsi"/>
                <w:lang w:eastAsia="fr-FR"/>
              </w:rPr>
            </w:pPr>
            <w:r>
              <w:rPr>
                <w:rFonts w:eastAsiaTheme="minorEastAsia" w:cstheme="minorHAnsi"/>
                <w:lang w:eastAsia="fr-FR"/>
              </w:rPr>
              <w:t>- Code INSEE</w:t>
            </w:r>
          </w:p>
          <w:p w14:paraId="4053C1D5"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 Commune</w:t>
            </w:r>
          </w:p>
          <w:p w14:paraId="683FE031" w14:textId="77777777" w:rsidR="00711E4C" w:rsidRPr="00984D49" w:rsidRDefault="00711E4C" w:rsidP="003B17F0">
            <w:pPr>
              <w:keepNext/>
              <w:spacing w:after="0"/>
              <w:rPr>
                <w:rFonts w:eastAsiaTheme="minorEastAsia" w:cstheme="minorHAnsi"/>
                <w:lang w:eastAsia="fr-FR"/>
              </w:rPr>
            </w:pPr>
          </w:p>
        </w:tc>
        <w:tc>
          <w:tcPr>
            <w:tcW w:w="6662" w:type="dxa"/>
            <w:shd w:val="clear" w:color="auto" w:fill="FFFFFF"/>
          </w:tcPr>
          <w:p w14:paraId="7588B381" w14:textId="77777777" w:rsidR="00711E4C" w:rsidRPr="00984D49" w:rsidRDefault="00711E4C" w:rsidP="003B17F0">
            <w:pPr>
              <w:keepNext/>
              <w:spacing w:after="0"/>
              <w:rPr>
                <w:rFonts w:eastAsiaTheme="minorEastAsia" w:cstheme="minorHAnsi"/>
                <w:lang w:eastAsia="fr-FR"/>
              </w:rPr>
            </w:pPr>
          </w:p>
          <w:p w14:paraId="185B57CC" w14:textId="77777777" w:rsidR="00711E4C" w:rsidRPr="00984D49" w:rsidRDefault="00711E4C" w:rsidP="003B17F0">
            <w:pPr>
              <w:keepNext/>
              <w:spacing w:after="0"/>
              <w:rPr>
                <w:rFonts w:eastAsiaTheme="minorEastAsia" w:cstheme="minorHAnsi"/>
                <w:lang w:eastAsia="fr-FR"/>
              </w:rPr>
            </w:pPr>
          </w:p>
          <w:p w14:paraId="0343F160" w14:textId="77777777" w:rsidR="00711E4C" w:rsidRPr="00984D49" w:rsidRDefault="00711E4C" w:rsidP="003B17F0">
            <w:pPr>
              <w:keepNext/>
              <w:spacing w:after="0"/>
              <w:rPr>
                <w:rFonts w:eastAsiaTheme="minorEastAsia" w:cstheme="minorHAnsi"/>
                <w:lang w:eastAsia="fr-FR"/>
              </w:rPr>
            </w:pPr>
          </w:p>
          <w:p w14:paraId="608F8F32" w14:textId="77777777" w:rsidR="00711E4C" w:rsidRPr="00984D49" w:rsidRDefault="00711E4C" w:rsidP="003B17F0">
            <w:pPr>
              <w:keepNext/>
              <w:spacing w:after="0"/>
              <w:rPr>
                <w:rFonts w:eastAsiaTheme="minorEastAsia" w:cstheme="minorHAnsi"/>
                <w:lang w:eastAsia="fr-FR"/>
              </w:rPr>
            </w:pPr>
          </w:p>
          <w:p w14:paraId="7E754828" w14:textId="77777777" w:rsidR="00711E4C" w:rsidRPr="00984D49" w:rsidRDefault="00711E4C" w:rsidP="003B17F0">
            <w:pPr>
              <w:keepNext/>
              <w:spacing w:after="0"/>
              <w:rPr>
                <w:rFonts w:eastAsiaTheme="minorEastAsia" w:cstheme="minorHAnsi"/>
                <w:lang w:eastAsia="fr-FR"/>
              </w:rPr>
            </w:pPr>
          </w:p>
        </w:tc>
      </w:tr>
      <w:tr w:rsidR="00711E4C" w:rsidRPr="00984D49" w14:paraId="6ED17180" w14:textId="77777777" w:rsidTr="003B17F0">
        <w:trPr>
          <w:trHeight w:val="148"/>
        </w:trPr>
        <w:tc>
          <w:tcPr>
            <w:tcW w:w="2977" w:type="dxa"/>
            <w:shd w:val="clear" w:color="auto" w:fill="FFFFFF"/>
          </w:tcPr>
          <w:p w14:paraId="5809EE2F" w14:textId="77777777" w:rsidR="00711E4C" w:rsidRPr="00984D49" w:rsidRDefault="00711E4C" w:rsidP="003B17F0">
            <w:pPr>
              <w:keepNext/>
              <w:spacing w:after="0"/>
              <w:rPr>
                <w:rFonts w:eastAsiaTheme="minorEastAsia" w:cstheme="minorHAnsi"/>
                <w:lang w:eastAsia="fr-FR"/>
              </w:rPr>
            </w:pPr>
            <w:r w:rsidRPr="00984D49">
              <w:rPr>
                <w:rFonts w:eastAsiaTheme="minorEastAsia" w:cstheme="minorHAnsi"/>
                <w:lang w:eastAsia="fr-FR"/>
              </w:rPr>
              <w:t>Nature / statut juridique</w:t>
            </w:r>
          </w:p>
        </w:tc>
        <w:tc>
          <w:tcPr>
            <w:tcW w:w="6662" w:type="dxa"/>
            <w:shd w:val="clear" w:color="auto" w:fill="FFFFFF"/>
          </w:tcPr>
          <w:p w14:paraId="10036F4C" w14:textId="77777777" w:rsidR="00711E4C" w:rsidRPr="00984D49" w:rsidRDefault="00711E4C" w:rsidP="003B17F0">
            <w:pPr>
              <w:keepNext/>
              <w:spacing w:after="0"/>
              <w:rPr>
                <w:rFonts w:eastAsiaTheme="minorEastAsia" w:cstheme="minorHAnsi"/>
                <w:lang w:eastAsia="fr-FR"/>
              </w:rPr>
            </w:pPr>
          </w:p>
        </w:tc>
      </w:tr>
    </w:tbl>
    <w:p w14:paraId="73FC32DC" w14:textId="77777777" w:rsidR="006F5D9A" w:rsidRPr="00984D49" w:rsidRDefault="006F5D9A">
      <w:pPr>
        <w:rPr>
          <w:rFonts w:eastAsia="Calibri" w:cstheme="minorHAnsi"/>
          <w:b/>
        </w:rPr>
      </w:pPr>
      <w:r w:rsidRPr="00984D49">
        <w:rPr>
          <w:rFonts w:eastAsia="Calibri" w:cstheme="minorHAnsi"/>
          <w:b/>
        </w:rPr>
        <w:br w:type="page"/>
      </w:r>
    </w:p>
    <w:p w14:paraId="2D380966" w14:textId="77777777" w:rsidR="0075643B" w:rsidRDefault="0075643B" w:rsidP="0075643B">
      <w:pPr>
        <w:autoSpaceDE w:val="0"/>
        <w:autoSpaceDN w:val="0"/>
        <w:adjustRightInd w:val="0"/>
        <w:spacing w:after="0" w:line="240" w:lineRule="auto"/>
        <w:rPr>
          <w:rFonts w:cstheme="minorHAnsi"/>
          <w:color w:val="000000"/>
        </w:rPr>
      </w:pPr>
    </w:p>
    <w:p w14:paraId="59CD620C" w14:textId="77777777" w:rsidR="0075643B" w:rsidRDefault="0024122B" w:rsidP="0075643B">
      <w:pPr>
        <w:autoSpaceDE w:val="0"/>
        <w:autoSpaceDN w:val="0"/>
        <w:adjustRightInd w:val="0"/>
        <w:spacing w:after="0" w:line="240" w:lineRule="auto"/>
        <w:rPr>
          <w:rFonts w:cstheme="minorHAnsi"/>
          <w:b/>
          <w:color w:val="000000"/>
        </w:rPr>
      </w:pPr>
      <w:r>
        <w:rPr>
          <w:rFonts w:cstheme="minorHAnsi"/>
          <w:b/>
          <w:color w:val="000000"/>
        </w:rPr>
        <w:t>1</w:t>
      </w:r>
      <w:r w:rsidR="0075643B" w:rsidRPr="001E10BC">
        <w:rPr>
          <w:rFonts w:cstheme="minorHAnsi"/>
          <w:b/>
          <w:color w:val="000000"/>
        </w:rPr>
        <w:t xml:space="preserve">- </w:t>
      </w:r>
      <w:r w:rsidR="0075643B">
        <w:rPr>
          <w:rFonts w:cstheme="minorHAnsi"/>
          <w:b/>
          <w:color w:val="000000"/>
        </w:rPr>
        <w:t>Eléments de d</w:t>
      </w:r>
      <w:r w:rsidR="0075643B" w:rsidRPr="001E10BC">
        <w:rPr>
          <w:rFonts w:cstheme="minorHAnsi"/>
          <w:b/>
          <w:color w:val="000000"/>
        </w:rPr>
        <w:t>iagnostic :</w:t>
      </w:r>
    </w:p>
    <w:p w14:paraId="373757F4" w14:textId="77777777" w:rsidR="00E44DDA" w:rsidRDefault="00E44DDA" w:rsidP="00186ABD">
      <w:pPr>
        <w:autoSpaceDE w:val="0"/>
        <w:autoSpaceDN w:val="0"/>
        <w:adjustRightInd w:val="0"/>
        <w:spacing w:after="120" w:line="240" w:lineRule="auto"/>
        <w:rPr>
          <w:rFonts w:cstheme="minorHAnsi"/>
          <w:color w:val="000000"/>
        </w:rPr>
      </w:pPr>
    </w:p>
    <w:p w14:paraId="31D63995" w14:textId="3E1043D7" w:rsidR="008B66B2" w:rsidRPr="008B66B2" w:rsidRDefault="008B66B2" w:rsidP="0045530E">
      <w:pPr>
        <w:pStyle w:val="Paragraphedeliste"/>
        <w:numPr>
          <w:ilvl w:val="0"/>
          <w:numId w:val="50"/>
        </w:numPr>
        <w:autoSpaceDE w:val="0"/>
        <w:autoSpaceDN w:val="0"/>
        <w:adjustRightInd w:val="0"/>
        <w:spacing w:after="120" w:line="240" w:lineRule="auto"/>
        <w:rPr>
          <w:rFonts w:cstheme="minorHAnsi"/>
          <w:color w:val="000000"/>
        </w:rPr>
      </w:pPr>
      <w:r w:rsidRPr="008B66B2">
        <w:rPr>
          <w:rFonts w:cstheme="minorHAnsi"/>
          <w:color w:val="000000"/>
        </w:rPr>
        <w:t>Présentation</w:t>
      </w:r>
      <w:r w:rsidR="0024122B" w:rsidRPr="00330889">
        <w:rPr>
          <w:rFonts w:cstheme="minorHAnsi"/>
          <w:color w:val="000000"/>
        </w:rPr>
        <w:t xml:space="preserve"> de l’itinéraire</w:t>
      </w:r>
      <w:r w:rsidR="00C161CB" w:rsidRPr="00330889">
        <w:rPr>
          <w:rFonts w:cstheme="minorHAnsi"/>
          <w:color w:val="000000"/>
        </w:rPr>
        <w:t xml:space="preserve">, </w:t>
      </w:r>
      <w:r w:rsidR="00C161CB" w:rsidRPr="00330889">
        <w:rPr>
          <w:rFonts w:cstheme="minorHAnsi"/>
          <w:bCs/>
          <w:color w:val="000000"/>
        </w:rPr>
        <w:t>description</w:t>
      </w:r>
      <w:r w:rsidR="002E4367" w:rsidRPr="00330889">
        <w:rPr>
          <w:rFonts w:cstheme="minorHAnsi"/>
          <w:bCs/>
          <w:color w:val="000000"/>
        </w:rPr>
        <w:t xml:space="preserve">, </w:t>
      </w:r>
      <w:r w:rsidR="00C161CB" w:rsidRPr="00330889">
        <w:rPr>
          <w:rFonts w:cstheme="minorHAnsi"/>
          <w:bCs/>
          <w:color w:val="000000"/>
        </w:rPr>
        <w:t xml:space="preserve">cartographie (document annexe), </w:t>
      </w:r>
      <w:r w:rsidRPr="008B66B2">
        <w:rPr>
          <w:rFonts w:cstheme="minorHAnsi"/>
          <w:bCs/>
          <w:color w:val="000000"/>
        </w:rPr>
        <w:t>dimension</w:t>
      </w:r>
      <w:r w:rsidR="00330889">
        <w:rPr>
          <w:rFonts w:cstheme="minorHAnsi"/>
          <w:bCs/>
          <w:color w:val="000000"/>
        </w:rPr>
        <w:t>s</w:t>
      </w:r>
      <w:r w:rsidRPr="008B66B2">
        <w:rPr>
          <w:rFonts w:cstheme="minorHAnsi"/>
          <w:bCs/>
          <w:color w:val="000000"/>
        </w:rPr>
        <w:t xml:space="preserve"> interm</w:t>
      </w:r>
      <w:r>
        <w:rPr>
          <w:rFonts w:cstheme="minorHAnsi"/>
          <w:bCs/>
          <w:color w:val="000000"/>
        </w:rPr>
        <w:t>a</w:t>
      </w:r>
      <w:r w:rsidRPr="008B66B2">
        <w:rPr>
          <w:rFonts w:cstheme="minorHAnsi"/>
          <w:bCs/>
          <w:color w:val="000000"/>
        </w:rPr>
        <w:t>ssif</w:t>
      </w:r>
      <w:r>
        <w:rPr>
          <w:rFonts w:cstheme="minorHAnsi"/>
          <w:bCs/>
          <w:color w:val="000000"/>
        </w:rPr>
        <w:t>s</w:t>
      </w:r>
      <w:r w:rsidRPr="008B66B2">
        <w:rPr>
          <w:rFonts w:cstheme="minorHAnsi"/>
          <w:bCs/>
          <w:color w:val="000000"/>
        </w:rPr>
        <w:t>, internationale le ca</w:t>
      </w:r>
      <w:r>
        <w:rPr>
          <w:rFonts w:cstheme="minorHAnsi"/>
          <w:bCs/>
          <w:color w:val="000000"/>
        </w:rPr>
        <w:t>s</w:t>
      </w:r>
      <w:r w:rsidRPr="008B66B2">
        <w:rPr>
          <w:rFonts w:cstheme="minorHAnsi"/>
          <w:bCs/>
          <w:color w:val="000000"/>
        </w:rPr>
        <w:t xml:space="preserve"> </w:t>
      </w:r>
      <w:r w:rsidR="00252FF0" w:rsidRPr="008B66B2">
        <w:rPr>
          <w:rFonts w:cstheme="minorHAnsi"/>
          <w:bCs/>
          <w:color w:val="000000"/>
        </w:rPr>
        <w:t>échéant</w:t>
      </w:r>
      <w:r w:rsidR="002D08D6">
        <w:rPr>
          <w:rFonts w:cstheme="minorHAnsi"/>
          <w:bCs/>
          <w:color w:val="000000"/>
        </w:rPr>
        <w:t> ; étapes, tronçons-produit,</w:t>
      </w:r>
      <w:r w:rsidR="004C0472">
        <w:rPr>
          <w:rFonts w:cstheme="minorHAnsi"/>
          <w:bCs/>
          <w:color w:val="000000"/>
        </w:rPr>
        <w:t xml:space="preserve"> </w:t>
      </w:r>
      <w:r w:rsidR="00AD12BB">
        <w:rPr>
          <w:rFonts w:cstheme="minorHAnsi"/>
          <w:bCs/>
          <w:color w:val="000000"/>
        </w:rPr>
        <w:t xml:space="preserve">part de l’itinéraire en zone Massif central, </w:t>
      </w:r>
      <w:r w:rsidR="002D08D6">
        <w:rPr>
          <w:rFonts w:cstheme="minorHAnsi"/>
          <w:bCs/>
          <w:color w:val="000000"/>
        </w:rPr>
        <w:t>…</w:t>
      </w:r>
    </w:p>
    <w:p w14:paraId="6CD9BB41" w14:textId="77A7F42C" w:rsidR="00C161CB" w:rsidRPr="00330889" w:rsidRDefault="00252FF0" w:rsidP="008B66B2">
      <w:pPr>
        <w:pStyle w:val="Paragraphedeliste"/>
        <w:numPr>
          <w:ilvl w:val="0"/>
          <w:numId w:val="50"/>
        </w:numPr>
        <w:autoSpaceDE w:val="0"/>
        <w:autoSpaceDN w:val="0"/>
        <w:adjustRightInd w:val="0"/>
        <w:spacing w:after="120" w:line="240" w:lineRule="auto"/>
        <w:rPr>
          <w:rFonts w:cstheme="minorHAnsi"/>
          <w:color w:val="000000"/>
        </w:rPr>
      </w:pPr>
      <w:r w:rsidRPr="00252FF0">
        <w:rPr>
          <w:rFonts w:cstheme="minorHAnsi"/>
          <w:color w:val="000000"/>
        </w:rPr>
        <w:t>Offre</w:t>
      </w:r>
      <w:r w:rsidR="00C161CB" w:rsidRPr="00330889">
        <w:rPr>
          <w:rFonts w:cstheme="minorHAnsi"/>
          <w:color w:val="000000"/>
        </w:rPr>
        <w:t xml:space="preserve"> culturelle et patrimoniale, lieux touristiques, offre thermale, …</w:t>
      </w:r>
    </w:p>
    <w:p w14:paraId="77F1A4DF" w14:textId="0D302B83" w:rsidR="00C161C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Clientèles</w:t>
      </w:r>
      <w:r w:rsidR="00C161CB" w:rsidRPr="00330889">
        <w:rPr>
          <w:rFonts w:cstheme="minorHAnsi"/>
          <w:color w:val="000000"/>
        </w:rPr>
        <w:t xml:space="preserve"> (touristique et locale) : caractéristiques et typologie.</w:t>
      </w:r>
    </w:p>
    <w:p w14:paraId="0C4EED62" w14:textId="454FDB91" w:rsidR="0075643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Spécialisation</w:t>
      </w:r>
      <w:r w:rsidR="0075643B" w:rsidRPr="00330889">
        <w:rPr>
          <w:rFonts w:cstheme="minorHAnsi"/>
          <w:color w:val="000000"/>
        </w:rPr>
        <w:t xml:space="preserve"> / notoriété </w:t>
      </w:r>
      <w:r w:rsidR="00C161CB" w:rsidRPr="00330889">
        <w:rPr>
          <w:rFonts w:cstheme="minorHAnsi"/>
          <w:color w:val="000000"/>
        </w:rPr>
        <w:t xml:space="preserve">de l’itinéraire, </w:t>
      </w:r>
      <w:r w:rsidR="0075643B" w:rsidRPr="00330889">
        <w:rPr>
          <w:rFonts w:cstheme="minorHAnsi"/>
          <w:color w:val="000000"/>
        </w:rPr>
        <w:t>sites spécifiques, plus-value particulière, …</w:t>
      </w:r>
    </w:p>
    <w:p w14:paraId="4AF59182" w14:textId="5F2403F3" w:rsidR="0075643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Hébergements</w:t>
      </w:r>
      <w:r w:rsidR="0075643B" w:rsidRPr="00330889">
        <w:rPr>
          <w:rFonts w:cstheme="minorHAnsi"/>
          <w:color w:val="000000"/>
        </w:rPr>
        <w:t>.</w:t>
      </w:r>
    </w:p>
    <w:p w14:paraId="49DBF7F3" w14:textId="5532C10C" w:rsidR="0075643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Modalités</w:t>
      </w:r>
      <w:r w:rsidR="0075643B" w:rsidRPr="00330889">
        <w:rPr>
          <w:rFonts w:cstheme="minorHAnsi"/>
          <w:color w:val="000000"/>
        </w:rPr>
        <w:t xml:space="preserve"> d’organisation et de gouvernance,</w:t>
      </w:r>
    </w:p>
    <w:p w14:paraId="16C4094F" w14:textId="7C0A6309" w:rsidR="0075643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Promotion</w:t>
      </w:r>
      <w:r w:rsidR="0075643B" w:rsidRPr="00330889">
        <w:rPr>
          <w:rFonts w:cstheme="minorHAnsi"/>
          <w:color w:val="000000"/>
        </w:rPr>
        <w:t>, communication et commercialisation</w:t>
      </w:r>
    </w:p>
    <w:p w14:paraId="79A5E1FB" w14:textId="7C9C05C5" w:rsidR="00D93213"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Forces</w:t>
      </w:r>
      <w:r w:rsidR="00D93213" w:rsidRPr="00330889">
        <w:rPr>
          <w:rFonts w:cstheme="minorHAnsi"/>
          <w:color w:val="000000"/>
        </w:rPr>
        <w:t xml:space="preserve"> et faiblesses, enjeux et menaces</w:t>
      </w:r>
    </w:p>
    <w:p w14:paraId="6BDB428E" w14:textId="25A5BE75" w:rsidR="0075643B" w:rsidRPr="00330889" w:rsidRDefault="00330889" w:rsidP="00330889">
      <w:pPr>
        <w:pStyle w:val="Paragraphedeliste"/>
        <w:numPr>
          <w:ilvl w:val="0"/>
          <w:numId w:val="50"/>
        </w:numPr>
        <w:autoSpaceDE w:val="0"/>
        <w:autoSpaceDN w:val="0"/>
        <w:adjustRightInd w:val="0"/>
        <w:spacing w:after="120" w:line="240" w:lineRule="auto"/>
        <w:rPr>
          <w:rFonts w:cstheme="minorHAnsi"/>
          <w:color w:val="000000"/>
        </w:rPr>
      </w:pPr>
      <w:r w:rsidRPr="00330889">
        <w:rPr>
          <w:rFonts w:cstheme="minorHAnsi"/>
          <w:color w:val="000000"/>
        </w:rPr>
        <w:t>Pour</w:t>
      </w:r>
      <w:r w:rsidR="0075643B" w:rsidRPr="00330889">
        <w:rPr>
          <w:rFonts w:cstheme="minorHAnsi"/>
          <w:color w:val="000000"/>
        </w:rPr>
        <w:t xml:space="preserve"> les </w:t>
      </w:r>
      <w:r w:rsidR="00746BEC" w:rsidRPr="00330889">
        <w:rPr>
          <w:rFonts w:cstheme="minorHAnsi"/>
          <w:color w:val="000000"/>
        </w:rPr>
        <w:t xml:space="preserve">itinéraires déjà accompagnés </w:t>
      </w:r>
      <w:r w:rsidR="0075643B" w:rsidRPr="00330889">
        <w:rPr>
          <w:rFonts w:cstheme="minorHAnsi"/>
          <w:color w:val="000000"/>
        </w:rPr>
        <w:t>durant la précédente période de programmation, bilan synthétique : programme d’actions réalisé, réussites et difficultés rencontrées, enjeux et perspectives, …</w:t>
      </w:r>
    </w:p>
    <w:p w14:paraId="559542D6" w14:textId="77777777" w:rsidR="0075643B" w:rsidRDefault="0075643B" w:rsidP="00186ABD">
      <w:pPr>
        <w:autoSpaceDE w:val="0"/>
        <w:autoSpaceDN w:val="0"/>
        <w:adjustRightInd w:val="0"/>
        <w:spacing w:after="120" w:line="240" w:lineRule="auto"/>
        <w:rPr>
          <w:rFonts w:cstheme="minorHAnsi"/>
          <w:color w:val="000000"/>
        </w:rPr>
      </w:pPr>
    </w:p>
    <w:p w14:paraId="5A31F251" w14:textId="77777777" w:rsidR="00682AE2" w:rsidRPr="00682AE2" w:rsidRDefault="00682AE2" w:rsidP="00682AE2">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686E0D">
        <w:rPr>
          <w:rFonts w:eastAsia="Calibri" w:cstheme="minorHAnsi"/>
          <w:b/>
          <w:i/>
          <w:color w:val="000000"/>
        </w:rPr>
        <w:t xml:space="preserve"> / 5 pages maximum</w:t>
      </w:r>
    </w:p>
    <w:p w14:paraId="492A00D1"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B6E214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AFF61FA"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25EB539"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65B19DB"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FFBD1B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AA8DD01" w14:textId="1FDFD500"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8FB1F0A" w14:textId="04E2ABC3"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6E40540" w14:textId="74AA1E92"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D63BB54" w14:textId="36165BC2"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2CAFDF1" w14:textId="107CBF93"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CCE26A6" w14:textId="2BAD6348"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5C684BE" w14:textId="1BDF40B9"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EC2A88F" w14:textId="77777777"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B333771"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6E2E03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8C0629D"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794098F"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53F9BB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444F951"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51D89B8"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93923E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B7F46B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CC87BAC" w14:textId="77777777" w:rsidR="0075643B" w:rsidRP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23D613B" w14:textId="77777777" w:rsidR="0075643B" w:rsidRDefault="0075643B">
      <w:pPr>
        <w:rPr>
          <w:rFonts w:cstheme="minorHAnsi"/>
          <w:color w:val="000000"/>
        </w:rPr>
      </w:pPr>
      <w:r>
        <w:rPr>
          <w:rFonts w:cstheme="minorHAnsi"/>
          <w:color w:val="000000"/>
        </w:rPr>
        <w:br w:type="page"/>
      </w:r>
    </w:p>
    <w:p w14:paraId="67C7F610" w14:textId="77777777" w:rsidR="0075643B" w:rsidRDefault="0075643B" w:rsidP="0075643B">
      <w:pPr>
        <w:autoSpaceDE w:val="0"/>
        <w:autoSpaceDN w:val="0"/>
        <w:adjustRightInd w:val="0"/>
        <w:spacing w:after="0" w:line="240" w:lineRule="auto"/>
        <w:rPr>
          <w:rFonts w:cstheme="minorHAnsi"/>
          <w:color w:val="000000"/>
        </w:rPr>
      </w:pPr>
    </w:p>
    <w:p w14:paraId="7D37B7A6" w14:textId="5CB262BF" w:rsidR="0075643B" w:rsidRDefault="0012194E" w:rsidP="0075643B">
      <w:pPr>
        <w:autoSpaceDE w:val="0"/>
        <w:autoSpaceDN w:val="0"/>
        <w:adjustRightInd w:val="0"/>
        <w:spacing w:after="0" w:line="240" w:lineRule="auto"/>
        <w:rPr>
          <w:rFonts w:cstheme="minorHAnsi"/>
          <w:b/>
          <w:color w:val="000000"/>
        </w:rPr>
      </w:pPr>
      <w:r>
        <w:rPr>
          <w:rFonts w:cstheme="minorHAnsi"/>
          <w:b/>
          <w:color w:val="000000"/>
        </w:rPr>
        <w:t>2</w:t>
      </w:r>
      <w:r w:rsidR="0075643B" w:rsidRPr="004C7B40">
        <w:rPr>
          <w:rFonts w:cstheme="minorHAnsi"/>
          <w:b/>
          <w:color w:val="000000"/>
        </w:rPr>
        <w:t xml:space="preserve">- </w:t>
      </w:r>
      <w:r w:rsidR="00A61D58">
        <w:rPr>
          <w:rFonts w:cstheme="minorHAnsi"/>
          <w:b/>
          <w:color w:val="000000"/>
        </w:rPr>
        <w:t>S</w:t>
      </w:r>
      <w:r w:rsidR="0075643B" w:rsidRPr="004C7B40">
        <w:rPr>
          <w:rFonts w:cstheme="minorHAnsi"/>
          <w:b/>
          <w:color w:val="000000"/>
        </w:rPr>
        <w:t>tratégie</w:t>
      </w:r>
      <w:r w:rsidR="002D08D6">
        <w:rPr>
          <w:rFonts w:cstheme="minorHAnsi"/>
          <w:b/>
          <w:color w:val="000000"/>
        </w:rPr>
        <w:t xml:space="preserve"> et programme d’actions à 3 ans</w:t>
      </w:r>
    </w:p>
    <w:p w14:paraId="5D8D5476" w14:textId="77777777" w:rsidR="00E44DDA" w:rsidRPr="00E44DDA" w:rsidRDefault="00E44DDA" w:rsidP="00186ABD">
      <w:pPr>
        <w:autoSpaceDE w:val="0"/>
        <w:autoSpaceDN w:val="0"/>
        <w:adjustRightInd w:val="0"/>
        <w:spacing w:after="120" w:line="240" w:lineRule="auto"/>
        <w:rPr>
          <w:rFonts w:cstheme="minorHAnsi"/>
          <w:color w:val="000000"/>
        </w:rPr>
      </w:pPr>
    </w:p>
    <w:p w14:paraId="11EE2822" w14:textId="3FDD424C" w:rsidR="007761CE" w:rsidRPr="00330889" w:rsidRDefault="00330889" w:rsidP="00330889">
      <w:pPr>
        <w:pStyle w:val="Paragraphedeliste"/>
        <w:numPr>
          <w:ilvl w:val="0"/>
          <w:numId w:val="51"/>
        </w:numPr>
        <w:autoSpaceDE w:val="0"/>
        <w:autoSpaceDN w:val="0"/>
        <w:adjustRightInd w:val="0"/>
        <w:spacing w:after="120" w:line="240" w:lineRule="auto"/>
        <w:rPr>
          <w:rFonts w:cstheme="minorHAnsi"/>
          <w:color w:val="000000"/>
        </w:rPr>
      </w:pPr>
      <w:r w:rsidRPr="00330889">
        <w:rPr>
          <w:rFonts w:cstheme="minorHAnsi"/>
          <w:color w:val="000000"/>
        </w:rPr>
        <w:t>Description</w:t>
      </w:r>
      <w:r w:rsidR="0075643B" w:rsidRPr="00330889">
        <w:rPr>
          <w:rFonts w:cstheme="minorHAnsi"/>
          <w:color w:val="000000"/>
        </w:rPr>
        <w:t xml:space="preserve"> précise de la stratégie envisagée pour les années à venir</w:t>
      </w:r>
      <w:r w:rsidR="00BE7C20" w:rsidRPr="00330889">
        <w:rPr>
          <w:rFonts w:cstheme="minorHAnsi"/>
          <w:color w:val="000000"/>
        </w:rPr>
        <w:t>,</w:t>
      </w:r>
      <w:r w:rsidR="0075643B" w:rsidRPr="00330889">
        <w:rPr>
          <w:rFonts w:cstheme="minorHAnsi"/>
          <w:color w:val="000000"/>
        </w:rPr>
        <w:t> grands enjeux</w:t>
      </w:r>
      <w:r w:rsidR="007761CE" w:rsidRPr="00330889">
        <w:rPr>
          <w:rFonts w:cstheme="minorHAnsi"/>
          <w:color w:val="000000"/>
        </w:rPr>
        <w:t xml:space="preserve"> et </w:t>
      </w:r>
      <w:r w:rsidR="0075643B" w:rsidRPr="00330889">
        <w:rPr>
          <w:rFonts w:cstheme="minorHAnsi"/>
          <w:color w:val="000000"/>
        </w:rPr>
        <w:t>priorités</w:t>
      </w:r>
    </w:p>
    <w:p w14:paraId="78865E17" w14:textId="7F6F6DEC" w:rsidR="0075643B" w:rsidRPr="00330889" w:rsidRDefault="00330889" w:rsidP="00330889">
      <w:pPr>
        <w:pStyle w:val="Paragraphedeliste"/>
        <w:numPr>
          <w:ilvl w:val="0"/>
          <w:numId w:val="51"/>
        </w:numPr>
        <w:autoSpaceDE w:val="0"/>
        <w:autoSpaceDN w:val="0"/>
        <w:adjustRightInd w:val="0"/>
        <w:spacing w:after="120" w:line="240" w:lineRule="auto"/>
        <w:rPr>
          <w:rFonts w:cstheme="minorHAnsi"/>
          <w:color w:val="000000"/>
        </w:rPr>
      </w:pPr>
      <w:r w:rsidRPr="00330889">
        <w:rPr>
          <w:rFonts w:cstheme="minorHAnsi"/>
          <w:color w:val="000000"/>
        </w:rPr>
        <w:t>Programme</w:t>
      </w:r>
      <w:r w:rsidR="0075643B" w:rsidRPr="00330889">
        <w:rPr>
          <w:rFonts w:cstheme="minorHAnsi"/>
          <w:color w:val="000000"/>
        </w:rPr>
        <w:t xml:space="preserve"> d’actions envisagé</w:t>
      </w:r>
      <w:r w:rsidR="00F15A3A">
        <w:rPr>
          <w:rFonts w:cstheme="minorHAnsi"/>
          <w:color w:val="000000"/>
        </w:rPr>
        <w:t xml:space="preserve"> (avec les différents maitres d’ouvrage dédiés</w:t>
      </w:r>
      <w:r w:rsidR="00C30399">
        <w:rPr>
          <w:rFonts w:cstheme="minorHAnsi"/>
          <w:color w:val="000000"/>
        </w:rPr>
        <w:t xml:space="preserve">, </w:t>
      </w:r>
      <w:r w:rsidR="00C30399">
        <w:t>les modalités de financement envisagées</w:t>
      </w:r>
      <w:r w:rsidR="00F15A3A">
        <w:rPr>
          <w:rFonts w:cstheme="minorHAnsi"/>
          <w:color w:val="000000"/>
        </w:rPr>
        <w:t>)</w:t>
      </w:r>
      <w:r w:rsidR="0075643B" w:rsidRPr="00330889">
        <w:rPr>
          <w:rFonts w:cstheme="minorHAnsi"/>
          <w:color w:val="000000"/>
        </w:rPr>
        <w:t>, feuille de route et échéancier</w:t>
      </w:r>
    </w:p>
    <w:p w14:paraId="55D48BF8" w14:textId="00178D46" w:rsidR="0075643B" w:rsidRPr="00330889" w:rsidRDefault="00330889" w:rsidP="00330889">
      <w:pPr>
        <w:pStyle w:val="Paragraphedeliste"/>
        <w:numPr>
          <w:ilvl w:val="0"/>
          <w:numId w:val="51"/>
        </w:numPr>
        <w:autoSpaceDE w:val="0"/>
        <w:autoSpaceDN w:val="0"/>
        <w:adjustRightInd w:val="0"/>
        <w:spacing w:after="120" w:line="240" w:lineRule="auto"/>
        <w:rPr>
          <w:rFonts w:cstheme="minorHAnsi"/>
          <w:color w:val="000000"/>
        </w:rPr>
      </w:pPr>
      <w:r w:rsidRPr="00330889">
        <w:rPr>
          <w:rFonts w:cstheme="minorHAnsi"/>
          <w:color w:val="000000"/>
        </w:rPr>
        <w:t>Moyens</w:t>
      </w:r>
      <w:r w:rsidR="0075643B" w:rsidRPr="00330889">
        <w:rPr>
          <w:rFonts w:cstheme="minorHAnsi"/>
          <w:color w:val="000000"/>
        </w:rPr>
        <w:t xml:space="preserve"> déployés pour mettre en œuvre la stratégie : animation, ingénierie</w:t>
      </w:r>
    </w:p>
    <w:p w14:paraId="560A8D6C" w14:textId="0CFF3333" w:rsidR="0075643B" w:rsidRPr="00330889" w:rsidRDefault="00330889" w:rsidP="00330889">
      <w:pPr>
        <w:pStyle w:val="Paragraphedeliste"/>
        <w:numPr>
          <w:ilvl w:val="0"/>
          <w:numId w:val="51"/>
        </w:numPr>
        <w:autoSpaceDE w:val="0"/>
        <w:autoSpaceDN w:val="0"/>
        <w:adjustRightInd w:val="0"/>
        <w:spacing w:after="120" w:line="240" w:lineRule="auto"/>
        <w:rPr>
          <w:rFonts w:cstheme="minorHAnsi"/>
          <w:color w:val="000000"/>
        </w:rPr>
      </w:pPr>
      <w:r w:rsidRPr="00330889">
        <w:rPr>
          <w:rFonts w:cstheme="minorHAnsi"/>
          <w:color w:val="000000"/>
        </w:rPr>
        <w:t>Cohérence</w:t>
      </w:r>
      <w:r w:rsidR="0075643B" w:rsidRPr="00330889">
        <w:rPr>
          <w:rFonts w:cstheme="minorHAnsi"/>
          <w:color w:val="000000"/>
        </w:rPr>
        <w:t xml:space="preserve"> avec les dynamiques, schémas touristiques, … supra-territoriaux</w:t>
      </w:r>
    </w:p>
    <w:p w14:paraId="27655EBB" w14:textId="41B6EF12" w:rsidR="0075643B" w:rsidRDefault="00330889" w:rsidP="00330889">
      <w:pPr>
        <w:pStyle w:val="Paragraphedeliste"/>
        <w:numPr>
          <w:ilvl w:val="0"/>
          <w:numId w:val="51"/>
        </w:numPr>
        <w:autoSpaceDE w:val="0"/>
        <w:autoSpaceDN w:val="0"/>
        <w:adjustRightInd w:val="0"/>
        <w:spacing w:after="120" w:line="240" w:lineRule="auto"/>
        <w:rPr>
          <w:rFonts w:cstheme="minorHAnsi"/>
        </w:rPr>
      </w:pPr>
      <w:r w:rsidRPr="00F53BC8">
        <w:rPr>
          <w:rFonts w:cstheme="minorHAnsi"/>
        </w:rPr>
        <w:t>Modalités</w:t>
      </w:r>
      <w:r w:rsidR="0075643B" w:rsidRPr="00F53BC8">
        <w:rPr>
          <w:rFonts w:cstheme="minorHAnsi"/>
        </w:rPr>
        <w:t xml:space="preserve"> de gouvernance spécifiques mise en place par la structure c</w:t>
      </w:r>
      <w:r w:rsidR="0075643B" w:rsidRPr="0014095D">
        <w:rPr>
          <w:rFonts w:cstheme="minorHAnsi"/>
        </w:rPr>
        <w:t>hef de file pour suivre la mise en place de la stratégie et du programme d’actions : comité de pilotage, comités techniques, …</w:t>
      </w:r>
    </w:p>
    <w:p w14:paraId="48A73DA0" w14:textId="316516E2" w:rsidR="009D2DFB" w:rsidRPr="009D2DFB" w:rsidRDefault="00DB4B8D" w:rsidP="009D2DFB">
      <w:pPr>
        <w:pStyle w:val="Paragraphedeliste"/>
        <w:numPr>
          <w:ilvl w:val="0"/>
          <w:numId w:val="51"/>
        </w:numPr>
        <w:autoSpaceDE w:val="0"/>
        <w:autoSpaceDN w:val="0"/>
        <w:adjustRightInd w:val="0"/>
        <w:spacing w:after="120" w:line="240" w:lineRule="auto"/>
        <w:rPr>
          <w:rFonts w:cstheme="minorHAnsi"/>
        </w:rPr>
      </w:pPr>
      <w:r>
        <w:rPr>
          <w:rFonts w:cstheme="minorHAnsi"/>
        </w:rPr>
        <w:t>M</w:t>
      </w:r>
      <w:r w:rsidR="009D2DFB" w:rsidRPr="009D2DFB">
        <w:rPr>
          <w:rFonts w:cstheme="minorHAnsi"/>
        </w:rPr>
        <w:t>ise en tourisme et mise en marché de l’itinéraire.</w:t>
      </w:r>
    </w:p>
    <w:p w14:paraId="52F408F4" w14:textId="3983232D" w:rsidR="009D2DFB" w:rsidRPr="009D2DFB" w:rsidRDefault="00DB4B8D" w:rsidP="009D2DFB">
      <w:pPr>
        <w:pStyle w:val="Paragraphedeliste"/>
        <w:numPr>
          <w:ilvl w:val="0"/>
          <w:numId w:val="51"/>
        </w:numPr>
        <w:autoSpaceDE w:val="0"/>
        <w:autoSpaceDN w:val="0"/>
        <w:adjustRightInd w:val="0"/>
        <w:spacing w:after="120" w:line="240" w:lineRule="auto"/>
        <w:rPr>
          <w:rFonts w:cstheme="minorHAnsi"/>
        </w:rPr>
      </w:pPr>
      <w:r>
        <w:rPr>
          <w:rFonts w:cstheme="minorHAnsi"/>
        </w:rPr>
        <w:t>D</w:t>
      </w:r>
      <w:r w:rsidR="009D2DFB" w:rsidRPr="009D2DFB">
        <w:rPr>
          <w:rFonts w:cstheme="minorHAnsi"/>
        </w:rPr>
        <w:t>éveloppement d’un modèle économique autonome financièrement pour la poursuite de l’animation de l’itinéraire.</w:t>
      </w:r>
    </w:p>
    <w:p w14:paraId="76F00459" w14:textId="7E9BA77C" w:rsidR="009C6547" w:rsidRPr="00664756" w:rsidRDefault="00330889" w:rsidP="00330889">
      <w:pPr>
        <w:pStyle w:val="Paragraphedeliste"/>
        <w:numPr>
          <w:ilvl w:val="0"/>
          <w:numId w:val="51"/>
        </w:numPr>
        <w:autoSpaceDE w:val="0"/>
        <w:autoSpaceDN w:val="0"/>
        <w:adjustRightInd w:val="0"/>
        <w:spacing w:after="120" w:line="240" w:lineRule="auto"/>
        <w:rPr>
          <w:rFonts w:cstheme="minorHAnsi"/>
        </w:rPr>
      </w:pPr>
      <w:r w:rsidRPr="00F62012">
        <w:rPr>
          <w:rFonts w:cstheme="minorHAnsi"/>
        </w:rPr>
        <w:t>Pour</w:t>
      </w:r>
      <w:r w:rsidR="009C6547" w:rsidRPr="00F62012">
        <w:rPr>
          <w:rFonts w:cstheme="minorHAnsi"/>
        </w:rPr>
        <w:t xml:space="preserve"> les </w:t>
      </w:r>
      <w:r w:rsidR="0012194E" w:rsidRPr="00664756">
        <w:rPr>
          <w:rFonts w:cstheme="minorHAnsi"/>
        </w:rPr>
        <w:t>itinéraires accompagnés</w:t>
      </w:r>
      <w:r w:rsidR="009C6547" w:rsidRPr="00664756">
        <w:rPr>
          <w:rFonts w:cstheme="minorHAnsi"/>
        </w:rPr>
        <w:t xml:space="preserve"> durant la précédente période de programmation, plus value de la stratégie visée par rapport à la période précédente, approche novatrice, nouvelles actions…</w:t>
      </w:r>
    </w:p>
    <w:p w14:paraId="70E3B10E" w14:textId="6F50F45A" w:rsidR="0075643B" w:rsidRPr="00330889" w:rsidRDefault="002D08D6" w:rsidP="00330889">
      <w:pPr>
        <w:pStyle w:val="Paragraphedeliste"/>
        <w:numPr>
          <w:ilvl w:val="0"/>
          <w:numId w:val="51"/>
        </w:numPr>
        <w:autoSpaceDE w:val="0"/>
        <w:autoSpaceDN w:val="0"/>
        <w:adjustRightInd w:val="0"/>
        <w:spacing w:after="120" w:line="240" w:lineRule="auto"/>
        <w:rPr>
          <w:rFonts w:cstheme="minorHAnsi"/>
          <w:color w:val="000000"/>
        </w:rPr>
      </w:pPr>
      <w:r>
        <w:rPr>
          <w:rFonts w:cstheme="minorHAnsi"/>
          <w:color w:val="000000"/>
        </w:rPr>
        <w:t>Proposition d’une méthode (r</w:t>
      </w:r>
      <w:r w:rsidR="00330889" w:rsidRPr="00330889">
        <w:rPr>
          <w:rFonts w:cstheme="minorHAnsi"/>
          <w:color w:val="000000"/>
        </w:rPr>
        <w:t>ésultats</w:t>
      </w:r>
      <w:r w:rsidR="0075643B" w:rsidRPr="00330889">
        <w:rPr>
          <w:rFonts w:cstheme="minorHAnsi"/>
          <w:color w:val="000000"/>
        </w:rPr>
        <w:t xml:space="preserve"> attendus, indicateurs </w:t>
      </w:r>
      <w:r w:rsidR="002849AE">
        <w:rPr>
          <w:rFonts w:cstheme="minorHAnsi"/>
          <w:color w:val="000000"/>
        </w:rPr>
        <w:t xml:space="preserve">de </w:t>
      </w:r>
      <w:r w:rsidR="0075643B" w:rsidRPr="00330889">
        <w:rPr>
          <w:rFonts w:cstheme="minorHAnsi"/>
          <w:color w:val="000000"/>
        </w:rPr>
        <w:t>réalisation</w:t>
      </w:r>
      <w:r w:rsidR="002849AE">
        <w:rPr>
          <w:rFonts w:cstheme="minorHAnsi"/>
          <w:color w:val="000000"/>
        </w:rPr>
        <w:t xml:space="preserve"> et d’</w:t>
      </w:r>
      <w:r w:rsidR="0075643B" w:rsidRPr="00330889">
        <w:rPr>
          <w:rFonts w:cstheme="minorHAnsi"/>
          <w:color w:val="000000"/>
        </w:rPr>
        <w:t>impact</w:t>
      </w:r>
      <w:r w:rsidR="006E105D">
        <w:rPr>
          <w:rFonts w:cstheme="minorHAnsi"/>
          <w:color w:val="000000"/>
        </w:rPr>
        <w:t>, …</w:t>
      </w:r>
      <w:r w:rsidR="0075643B" w:rsidRPr="00330889">
        <w:rPr>
          <w:rFonts w:cstheme="minorHAnsi"/>
          <w:color w:val="000000"/>
        </w:rPr>
        <w:t xml:space="preserve">) permettant d’apprécier </w:t>
      </w:r>
      <w:r w:rsidR="002849AE">
        <w:rPr>
          <w:rFonts w:cstheme="minorHAnsi"/>
          <w:color w:val="000000"/>
        </w:rPr>
        <w:t xml:space="preserve">et d’évaluer </w:t>
      </w:r>
      <w:r w:rsidR="0075643B" w:rsidRPr="00330889">
        <w:rPr>
          <w:rFonts w:cstheme="minorHAnsi"/>
          <w:color w:val="000000"/>
        </w:rPr>
        <w:t xml:space="preserve">la « transformation » opérée par la stratégie </w:t>
      </w:r>
      <w:r w:rsidR="002849AE">
        <w:rPr>
          <w:rFonts w:cstheme="minorHAnsi"/>
          <w:color w:val="000000"/>
        </w:rPr>
        <w:t>et le programme d’actions mis</w:t>
      </w:r>
      <w:r w:rsidR="0075643B" w:rsidRPr="00330889">
        <w:rPr>
          <w:rFonts w:cstheme="minorHAnsi"/>
          <w:color w:val="000000"/>
        </w:rPr>
        <w:t xml:space="preserve"> en place</w:t>
      </w:r>
    </w:p>
    <w:p w14:paraId="6A0C677C" w14:textId="77777777" w:rsidR="0075643B" w:rsidRDefault="0075643B" w:rsidP="00186ABD">
      <w:pPr>
        <w:autoSpaceDE w:val="0"/>
        <w:autoSpaceDN w:val="0"/>
        <w:adjustRightInd w:val="0"/>
        <w:spacing w:after="120" w:line="240" w:lineRule="auto"/>
        <w:rPr>
          <w:rFonts w:cstheme="minorHAnsi"/>
          <w:color w:val="000000"/>
        </w:rPr>
      </w:pPr>
    </w:p>
    <w:p w14:paraId="78EAF48F" w14:textId="77777777" w:rsidR="00686E0D" w:rsidRPr="00682AE2" w:rsidRDefault="00682AE2" w:rsidP="00686E0D">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sidR="00686E0D" w:rsidRPr="00686E0D">
        <w:rPr>
          <w:rFonts w:eastAsia="Calibri" w:cstheme="minorHAnsi"/>
          <w:b/>
          <w:i/>
          <w:color w:val="000000"/>
        </w:rPr>
        <w:t xml:space="preserve"> </w:t>
      </w:r>
      <w:r w:rsidR="00686E0D">
        <w:rPr>
          <w:rFonts w:eastAsia="Calibri" w:cstheme="minorHAnsi"/>
          <w:b/>
          <w:i/>
          <w:color w:val="000000"/>
        </w:rPr>
        <w:t>/ 5 pages maximum</w:t>
      </w:r>
    </w:p>
    <w:p w14:paraId="68B4FD18" w14:textId="77777777" w:rsidR="00682AE2" w:rsidRPr="00682AE2" w:rsidRDefault="00682AE2" w:rsidP="00682AE2">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p>
    <w:p w14:paraId="025E785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D3B1CF5"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FD2D92B"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6E22242"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C491D70"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BFB14E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A5D92C6"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2D479E3"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C54F001"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188177A" w14:textId="77777777" w:rsid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CF9773D" w14:textId="6CC96E5B" w:rsidR="00ED314C" w:rsidRDefault="00ED314C"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69B954B" w14:textId="19BB1805"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9952D04" w14:textId="2AECCAF2"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9326D3F" w14:textId="7E95E0BA"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6DB2D6A" w14:textId="316A2070"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F6B35DD" w14:textId="77777777" w:rsidR="006E105D" w:rsidRDefault="006E105D"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B8E4A59" w14:textId="77777777" w:rsidR="00ED314C" w:rsidRDefault="00ED314C"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CC7450D" w14:textId="77777777" w:rsidR="00ED314C" w:rsidRDefault="00ED314C"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3B0BBFF" w14:textId="77777777" w:rsidR="00ED314C" w:rsidRDefault="00ED314C"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E28E8EC" w14:textId="77777777" w:rsidR="00ED314C" w:rsidRDefault="00ED314C"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27C83EC" w14:textId="77777777" w:rsidR="0075643B" w:rsidRPr="0075643B" w:rsidRDefault="0075643B" w:rsidP="0075643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DDDB493" w14:textId="77777777" w:rsidR="0075643B" w:rsidRDefault="0075643B" w:rsidP="0075643B">
      <w:pPr>
        <w:autoSpaceDE w:val="0"/>
        <w:autoSpaceDN w:val="0"/>
        <w:adjustRightInd w:val="0"/>
        <w:spacing w:after="0" w:line="240" w:lineRule="auto"/>
        <w:rPr>
          <w:rFonts w:cstheme="minorHAnsi"/>
          <w:color w:val="000000"/>
        </w:rPr>
      </w:pPr>
      <w:r>
        <w:rPr>
          <w:rFonts w:cstheme="minorHAnsi"/>
          <w:color w:val="000000"/>
        </w:rPr>
        <w:br w:type="page"/>
      </w:r>
    </w:p>
    <w:p w14:paraId="4D653BF3" w14:textId="77777777" w:rsidR="0024122B" w:rsidRDefault="0024122B">
      <w:pPr>
        <w:rPr>
          <w:rFonts w:eastAsia="Calibri" w:cstheme="minorHAnsi"/>
        </w:rPr>
      </w:pPr>
    </w:p>
    <w:p w14:paraId="3FB9BD3B" w14:textId="480786CA" w:rsidR="0024122B" w:rsidRDefault="0012194E" w:rsidP="0024122B">
      <w:pPr>
        <w:autoSpaceDE w:val="0"/>
        <w:autoSpaceDN w:val="0"/>
        <w:adjustRightInd w:val="0"/>
        <w:spacing w:after="0" w:line="240" w:lineRule="auto"/>
        <w:rPr>
          <w:rFonts w:cstheme="minorHAnsi"/>
          <w:b/>
          <w:color w:val="000000"/>
        </w:rPr>
      </w:pPr>
      <w:r>
        <w:rPr>
          <w:rFonts w:cstheme="minorHAnsi"/>
          <w:b/>
          <w:color w:val="000000"/>
        </w:rPr>
        <w:t>3</w:t>
      </w:r>
      <w:r w:rsidR="0024122B" w:rsidRPr="004C7B40">
        <w:rPr>
          <w:rFonts w:cstheme="minorHAnsi"/>
          <w:b/>
          <w:color w:val="000000"/>
        </w:rPr>
        <w:t xml:space="preserve">- </w:t>
      </w:r>
      <w:bookmarkStart w:id="6" w:name="_Hlk133943560"/>
      <w:r w:rsidR="00BF3DD6">
        <w:rPr>
          <w:rFonts w:cstheme="minorHAnsi"/>
          <w:b/>
          <w:color w:val="000000"/>
        </w:rPr>
        <w:t xml:space="preserve">Axes </w:t>
      </w:r>
      <w:r w:rsidR="00A17618">
        <w:rPr>
          <w:rFonts w:cstheme="minorHAnsi"/>
          <w:b/>
          <w:color w:val="000000"/>
        </w:rPr>
        <w:t xml:space="preserve">(3 à minima) </w:t>
      </w:r>
      <w:r w:rsidR="00BF3DD6">
        <w:rPr>
          <w:rFonts w:cstheme="minorHAnsi"/>
          <w:b/>
          <w:color w:val="000000"/>
        </w:rPr>
        <w:t>qui feront l’objet d’un travail spécifique dans le cadre de la stratégie</w:t>
      </w:r>
      <w:bookmarkEnd w:id="6"/>
    </w:p>
    <w:p w14:paraId="2DB57910" w14:textId="77777777" w:rsidR="001C7DCE" w:rsidRDefault="001C7DCE" w:rsidP="0024122B">
      <w:pPr>
        <w:autoSpaceDE w:val="0"/>
        <w:autoSpaceDN w:val="0"/>
        <w:adjustRightInd w:val="0"/>
        <w:spacing w:after="0" w:line="240" w:lineRule="auto"/>
        <w:rPr>
          <w:rFonts w:cstheme="minorHAnsi"/>
          <w:i/>
          <w:color w:val="000000"/>
        </w:rPr>
      </w:pPr>
    </w:p>
    <w:p w14:paraId="56E0A797" w14:textId="288CE1D6" w:rsidR="001C7DCE" w:rsidRDefault="001C7DCE" w:rsidP="0024122B">
      <w:pPr>
        <w:autoSpaceDE w:val="0"/>
        <w:autoSpaceDN w:val="0"/>
        <w:adjustRightInd w:val="0"/>
        <w:spacing w:after="0" w:line="240" w:lineRule="auto"/>
        <w:rPr>
          <w:rFonts w:cstheme="minorHAnsi"/>
          <w:i/>
          <w:color w:val="000000"/>
        </w:rPr>
      </w:pPr>
      <w:r>
        <w:rPr>
          <w:rFonts w:cstheme="minorHAnsi"/>
          <w:i/>
          <w:color w:val="000000"/>
        </w:rPr>
        <w:t>Ces axes renvoie</w:t>
      </w:r>
      <w:r w:rsidR="004C0472">
        <w:rPr>
          <w:rFonts w:cstheme="minorHAnsi"/>
          <w:i/>
          <w:color w:val="000000"/>
        </w:rPr>
        <w:t xml:space="preserve">nt aux </w:t>
      </w:r>
      <w:r w:rsidR="004C0472" w:rsidRPr="004C0472">
        <w:rPr>
          <w:rFonts w:cstheme="minorHAnsi"/>
          <w:i/>
          <w:color w:val="000000"/>
        </w:rPr>
        <w:t>nouvelles orientations à prendre en compte ou à approfondir</w:t>
      </w:r>
      <w:r w:rsidR="004C0472">
        <w:rPr>
          <w:rFonts w:cstheme="minorHAnsi"/>
          <w:i/>
          <w:color w:val="000000"/>
        </w:rPr>
        <w:t> ; voir page 3.</w:t>
      </w:r>
    </w:p>
    <w:p w14:paraId="3FC08EF5" w14:textId="0CFFED8A" w:rsidR="004C0472" w:rsidRDefault="004C0472" w:rsidP="0024122B">
      <w:pPr>
        <w:autoSpaceDE w:val="0"/>
        <w:autoSpaceDN w:val="0"/>
        <w:adjustRightInd w:val="0"/>
        <w:spacing w:after="0" w:line="240" w:lineRule="auto"/>
        <w:rPr>
          <w:rFonts w:cstheme="minorHAnsi"/>
          <w:i/>
          <w:color w:val="000000"/>
        </w:rPr>
      </w:pPr>
      <w:r w:rsidRPr="004C0472">
        <w:rPr>
          <w:rFonts w:cstheme="minorHAnsi"/>
          <w:i/>
          <w:color w:val="000000"/>
        </w:rPr>
        <w:t xml:space="preserve">Il n’est pas attendu que chaque candidature traite de manière exhaustive l’ensemble de ces orientations ; chaque </w:t>
      </w:r>
      <w:r w:rsidR="00774510">
        <w:rPr>
          <w:rFonts w:cstheme="minorHAnsi"/>
          <w:i/>
          <w:color w:val="000000"/>
        </w:rPr>
        <w:t>itinéraire</w:t>
      </w:r>
      <w:r w:rsidRPr="004C0472">
        <w:rPr>
          <w:rFonts w:cstheme="minorHAnsi"/>
          <w:i/>
          <w:color w:val="000000"/>
        </w:rPr>
        <w:t xml:space="preserve"> privilégiera les orientations adaptées à ses spécificités, à ses enjeux, à ses objectifs.</w:t>
      </w:r>
      <w:r w:rsidR="000C0891">
        <w:rPr>
          <w:rFonts w:cstheme="minorHAnsi"/>
          <w:i/>
          <w:color w:val="000000"/>
        </w:rPr>
        <w:t xml:space="preserve"> Pour chaque axe de travail, seront précisés : les objectifs et les résultats attendus, les moyens mobilisés en ingénierie, le partenariat</w:t>
      </w:r>
      <w:r w:rsidR="006967B3">
        <w:rPr>
          <w:rFonts w:cstheme="minorHAnsi"/>
          <w:i/>
          <w:color w:val="000000"/>
        </w:rPr>
        <w:t xml:space="preserve"> visé</w:t>
      </w:r>
      <w:r w:rsidR="000C0891">
        <w:rPr>
          <w:rFonts w:cstheme="minorHAnsi"/>
          <w:i/>
          <w:color w:val="000000"/>
        </w:rPr>
        <w:t xml:space="preserve">, </w:t>
      </w:r>
      <w:r w:rsidR="006967B3">
        <w:rPr>
          <w:rFonts w:cstheme="minorHAnsi"/>
          <w:i/>
          <w:color w:val="000000"/>
        </w:rPr>
        <w:t>des éléments d’évaluation permettant d’apprécier la réussite de la démarche.</w:t>
      </w:r>
    </w:p>
    <w:p w14:paraId="539D661C" w14:textId="25F22E22" w:rsidR="0024122B" w:rsidRDefault="0024122B" w:rsidP="0024122B">
      <w:pPr>
        <w:autoSpaceDE w:val="0"/>
        <w:autoSpaceDN w:val="0"/>
        <w:adjustRightInd w:val="0"/>
        <w:spacing w:after="0" w:line="240" w:lineRule="auto"/>
        <w:rPr>
          <w:rFonts w:cstheme="minorHAnsi"/>
          <w:i/>
          <w:color w:val="000000"/>
        </w:rPr>
      </w:pPr>
      <w:r w:rsidRPr="006442E7">
        <w:rPr>
          <w:rFonts w:cstheme="minorHAnsi"/>
          <w:i/>
          <w:color w:val="000000"/>
        </w:rPr>
        <w:t>A noter que cette partie constituera un volet majeur dans le processus de sélection des candidatures</w:t>
      </w:r>
      <w:r>
        <w:rPr>
          <w:rFonts w:cstheme="minorHAnsi"/>
          <w:i/>
          <w:color w:val="000000"/>
        </w:rPr>
        <w:t>.</w:t>
      </w:r>
    </w:p>
    <w:p w14:paraId="0369A06D" w14:textId="77777777" w:rsidR="00090325" w:rsidRPr="00090325" w:rsidRDefault="00090325" w:rsidP="00090325">
      <w:pPr>
        <w:autoSpaceDE w:val="0"/>
        <w:autoSpaceDN w:val="0"/>
        <w:adjustRightInd w:val="0"/>
        <w:spacing w:after="120" w:line="240" w:lineRule="auto"/>
        <w:rPr>
          <w:rFonts w:cstheme="minorHAnsi"/>
          <w:color w:val="000000"/>
        </w:rPr>
      </w:pPr>
    </w:p>
    <w:p w14:paraId="063C1FC9" w14:textId="77777777" w:rsidR="0024122B" w:rsidRPr="00682AE2"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b/>
          <w:i/>
          <w:color w:val="000000"/>
        </w:rPr>
      </w:pPr>
      <w:r w:rsidRPr="00682AE2">
        <w:rPr>
          <w:rFonts w:eastAsia="Calibri" w:cstheme="minorHAnsi"/>
          <w:b/>
          <w:i/>
          <w:color w:val="000000"/>
        </w:rPr>
        <w:t>Espace à adapter selon besoins</w:t>
      </w:r>
      <w:r>
        <w:rPr>
          <w:rFonts w:eastAsia="Calibri" w:cstheme="minorHAnsi"/>
          <w:b/>
          <w:i/>
          <w:color w:val="000000"/>
        </w:rPr>
        <w:t xml:space="preserve"> / 5 pages maximum</w:t>
      </w:r>
    </w:p>
    <w:p w14:paraId="4B9C1F9C" w14:textId="77777777"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F75895A" w14:textId="77777777"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B2307D5" w14:textId="2F92BF86"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BCA39D8" w14:textId="77777777" w:rsidR="00D66851" w:rsidRDefault="00D66851"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9F02A75" w14:textId="77777777"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D998731" w14:textId="77777777"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5E467F4" w14:textId="77777777" w:rsidR="00E31C92" w:rsidRDefault="00E31C92"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674A694" w14:textId="77777777" w:rsidR="00E31C92" w:rsidRDefault="00E31C92"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4273250" w14:textId="5EFE3C92"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A668C59" w14:textId="2B230DF9"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ADBC28D" w14:textId="5BC384CC"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6CA5D66" w14:textId="4C6E0359"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3833963" w14:textId="4C3D4C74"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66AACE89" w14:textId="41C25A27"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80951B9" w14:textId="789111F3"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06A9F1F" w14:textId="45674E3D"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27315C3E" w14:textId="2BAC8773"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4D500DA" w14:textId="4A8E55E7"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1826D49" w14:textId="13A778B7"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ACECD3D" w14:textId="0AA45EF3"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5EDB562F" w14:textId="1F8634F9"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AAAFD82" w14:textId="0CCC6841"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8C83B31" w14:textId="54937568"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380BEFDF" w14:textId="3CFE16BA"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1CD70A03" w14:textId="77777777" w:rsidR="006E105D" w:rsidRDefault="006E105D"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EC209E4" w14:textId="77777777" w:rsidR="0024122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0ED65072" w14:textId="77777777" w:rsidR="004F65F7" w:rsidRDefault="004F65F7"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4ED8F091" w14:textId="77777777" w:rsidR="0024122B" w:rsidRPr="0075643B" w:rsidRDefault="0024122B" w:rsidP="0024122B">
      <w:pPr>
        <w:pBdr>
          <w:top w:val="single" w:sz="4" w:space="1" w:color="000000"/>
          <w:left w:val="single" w:sz="4" w:space="4" w:color="000000"/>
          <w:bottom w:val="single" w:sz="4" w:space="1" w:color="000000"/>
          <w:right w:val="single" w:sz="4" w:space="4" w:color="000000"/>
        </w:pBdr>
        <w:suppressAutoHyphens/>
        <w:autoSpaceDN w:val="0"/>
        <w:spacing w:after="120" w:line="240" w:lineRule="auto"/>
        <w:textAlignment w:val="baseline"/>
        <w:rPr>
          <w:rFonts w:eastAsia="Calibri" w:cstheme="minorHAnsi"/>
          <w:color w:val="000000"/>
        </w:rPr>
      </w:pPr>
    </w:p>
    <w:p w14:paraId="7391CBA1" w14:textId="77777777" w:rsidR="0024122B" w:rsidRDefault="0024122B">
      <w:pPr>
        <w:rPr>
          <w:rFonts w:eastAsia="Calibri" w:cstheme="minorHAnsi"/>
        </w:rPr>
      </w:pPr>
      <w:r>
        <w:rPr>
          <w:rFonts w:eastAsia="Calibri" w:cstheme="minorHAnsi"/>
        </w:rPr>
        <w:br w:type="page"/>
      </w:r>
    </w:p>
    <w:p w14:paraId="20A54BC3" w14:textId="77777777" w:rsidR="00D92E1B" w:rsidRPr="00D92E1B" w:rsidRDefault="00D92E1B" w:rsidP="00D92E1B">
      <w:pPr>
        <w:autoSpaceDE w:val="0"/>
        <w:autoSpaceDN w:val="0"/>
        <w:adjustRightInd w:val="0"/>
        <w:spacing w:after="0" w:line="240" w:lineRule="auto"/>
        <w:rPr>
          <w:rFonts w:cstheme="minorHAnsi"/>
          <w:color w:val="000000"/>
        </w:rPr>
      </w:pPr>
    </w:p>
    <w:p w14:paraId="7C670846" w14:textId="3E460E74" w:rsidR="00D92E1B" w:rsidRDefault="00D92E1B" w:rsidP="00D92E1B">
      <w:pPr>
        <w:autoSpaceDE w:val="0"/>
        <w:autoSpaceDN w:val="0"/>
        <w:adjustRightInd w:val="0"/>
        <w:spacing w:after="0" w:line="240" w:lineRule="auto"/>
        <w:rPr>
          <w:rFonts w:cstheme="minorHAnsi"/>
          <w:b/>
          <w:color w:val="000000"/>
        </w:rPr>
      </w:pPr>
      <w:r>
        <w:rPr>
          <w:rFonts w:cstheme="minorHAnsi"/>
          <w:b/>
          <w:color w:val="000000"/>
        </w:rPr>
        <w:t>4- Plan de financement</w:t>
      </w:r>
    </w:p>
    <w:p w14:paraId="17B56D0D" w14:textId="77777777" w:rsidR="00D92E1B" w:rsidRDefault="00D92E1B" w:rsidP="00D92E1B">
      <w:pPr>
        <w:rPr>
          <w:rFonts w:eastAsia="Calibri" w:cstheme="minorHAnsi"/>
        </w:rPr>
      </w:pPr>
    </w:p>
    <w:p w14:paraId="26255CDF" w14:textId="77777777" w:rsidR="00D92E1B" w:rsidRDefault="00D92E1B" w:rsidP="00D92E1B">
      <w:pPr>
        <w:autoSpaceDE w:val="0"/>
        <w:autoSpaceDN w:val="0"/>
        <w:adjustRightInd w:val="0"/>
        <w:spacing w:after="0" w:line="240" w:lineRule="auto"/>
        <w:rPr>
          <w:rFonts w:ascii="Calibri" w:hAnsi="Calibri" w:cs="Calibri"/>
          <w:i/>
          <w:color w:val="000000"/>
          <w:sz w:val="23"/>
          <w:szCs w:val="23"/>
        </w:rPr>
      </w:pPr>
      <w:r>
        <w:rPr>
          <w:rFonts w:ascii="Calibri" w:hAnsi="Calibri" w:cs="Calibri"/>
          <w:b/>
          <w:bCs/>
          <w:i/>
          <w:color w:val="000000"/>
          <w:sz w:val="23"/>
          <w:szCs w:val="23"/>
        </w:rPr>
        <w:t xml:space="preserve">Situation vis-à-vis de la TVA : </w:t>
      </w:r>
    </w:p>
    <w:p w14:paraId="0268A5FD" w14:textId="77777777" w:rsidR="00D92E1B" w:rsidRDefault="00D92E1B" w:rsidP="00D92E1B">
      <w:pPr>
        <w:autoSpaceDE w:val="0"/>
        <w:autoSpaceDN w:val="0"/>
        <w:adjustRightInd w:val="0"/>
        <w:spacing w:after="0" w:line="240" w:lineRule="auto"/>
        <w:rPr>
          <w:rFonts w:ascii="Calibri" w:eastAsia="MS Gothic" w:hAnsi="Calibri" w:cs="Calibri"/>
          <w:color w:val="000000"/>
          <w:sz w:val="20"/>
          <w:szCs w:val="20"/>
        </w:rPr>
      </w:pPr>
      <w:r w:rsidRPr="00D92E1B">
        <w:rPr>
          <w:rFonts w:ascii="MS Gothic" w:eastAsia="MS Gothic" w:hAnsi="Calibri" w:cs="MS Gothic" w:hint="eastAsia"/>
          <w:color w:val="000000"/>
          <w:sz w:val="20"/>
          <w:szCs w:val="20"/>
        </w:rPr>
        <w:t xml:space="preserve">☐ </w:t>
      </w:r>
      <w:r>
        <w:rPr>
          <w:rFonts w:ascii="Calibri" w:eastAsia="MS Gothic" w:hAnsi="Calibri" w:cs="Calibri"/>
          <w:color w:val="000000"/>
          <w:sz w:val="20"/>
          <w:szCs w:val="20"/>
        </w:rPr>
        <w:t xml:space="preserve">Porteur assujetti en totalité ou partiellement à la TVA. Dans ce cas, le taux de subvention s’appliquera sur le montant HT des dépenses. </w:t>
      </w:r>
    </w:p>
    <w:p w14:paraId="03B49FA0" w14:textId="77777777" w:rsidR="00D92E1B" w:rsidRDefault="00D92E1B" w:rsidP="00D92E1B">
      <w:pPr>
        <w:autoSpaceDE w:val="0"/>
        <w:autoSpaceDN w:val="0"/>
        <w:adjustRightInd w:val="0"/>
        <w:spacing w:after="0" w:line="240" w:lineRule="auto"/>
        <w:rPr>
          <w:rFonts w:ascii="Calibri" w:eastAsia="MS Gothic" w:hAnsi="Calibri" w:cs="Calibri"/>
          <w:color w:val="000000"/>
          <w:sz w:val="20"/>
          <w:szCs w:val="20"/>
        </w:rPr>
      </w:pPr>
      <w:r w:rsidRPr="00D92E1B">
        <w:rPr>
          <w:rFonts w:ascii="MS Gothic" w:eastAsia="MS Gothic" w:hAnsi="Calibri" w:cs="MS Gothic" w:hint="eastAsia"/>
          <w:color w:val="000000"/>
          <w:sz w:val="20"/>
          <w:szCs w:val="20"/>
        </w:rPr>
        <w:t xml:space="preserve">☐ </w:t>
      </w:r>
      <w:r>
        <w:rPr>
          <w:rFonts w:ascii="Calibri" w:eastAsia="MS Gothic" w:hAnsi="Calibri" w:cs="Calibri"/>
          <w:color w:val="000000"/>
          <w:sz w:val="20"/>
          <w:szCs w:val="20"/>
        </w:rPr>
        <w:t xml:space="preserve">Porteur non assujetti à la TVA. Dans ce cas, le taux de subvention s’appliquera sur le montant TTC des dépenses. </w:t>
      </w:r>
    </w:p>
    <w:p w14:paraId="435C5FE5" w14:textId="77777777" w:rsidR="00D92E1B" w:rsidRDefault="00D92E1B" w:rsidP="00D92E1B">
      <w:pPr>
        <w:rPr>
          <w:rFonts w:eastAsia="Calibri" w:cstheme="minorHAnsi"/>
        </w:rPr>
      </w:pPr>
    </w:p>
    <w:p w14:paraId="49D7A973" w14:textId="77777777" w:rsidR="00D92E1B" w:rsidRDefault="00D92E1B" w:rsidP="00D92E1B">
      <w:pPr>
        <w:pStyle w:val="Titre3"/>
        <w:tabs>
          <w:tab w:val="left" w:pos="0"/>
          <w:tab w:val="left" w:pos="4140"/>
        </w:tabs>
        <w:ind w:left="-180"/>
      </w:pPr>
      <w:r>
        <w:tab/>
        <w:t>Dépenses</w:t>
      </w:r>
      <w:r>
        <w:tab/>
        <w:t>Ressources</w:t>
      </w:r>
    </w:p>
    <w:p w14:paraId="718C8674" w14:textId="77777777" w:rsidR="00D92E1B" w:rsidRDefault="00D92E1B" w:rsidP="00D92E1B"/>
    <w:tbl>
      <w:tblPr>
        <w:tblW w:w="92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8" w:type="dxa"/>
          <w:right w:w="38" w:type="dxa"/>
        </w:tblCellMar>
        <w:tblLook w:val="04A0" w:firstRow="1" w:lastRow="0" w:firstColumn="1" w:lastColumn="0" w:noHBand="0" w:noVBand="1"/>
      </w:tblPr>
      <w:tblGrid>
        <w:gridCol w:w="2588"/>
        <w:gridCol w:w="1407"/>
        <w:gridCol w:w="2907"/>
        <w:gridCol w:w="1439"/>
        <w:gridCol w:w="899"/>
      </w:tblGrid>
      <w:tr w:rsidR="00D92E1B" w14:paraId="790FFA14" w14:textId="77777777" w:rsidTr="00D92E1B">
        <w:tc>
          <w:tcPr>
            <w:tcW w:w="2590" w:type="dxa"/>
            <w:tcBorders>
              <w:top w:val="single" w:sz="4" w:space="0" w:color="auto"/>
              <w:left w:val="single" w:sz="4" w:space="0" w:color="auto"/>
              <w:bottom w:val="single" w:sz="4" w:space="0" w:color="auto"/>
              <w:right w:val="single" w:sz="4" w:space="0" w:color="auto"/>
            </w:tcBorders>
            <w:vAlign w:val="center"/>
            <w:hideMark/>
          </w:tcPr>
          <w:p w14:paraId="370EFCA3" w14:textId="77777777" w:rsidR="00D92E1B" w:rsidRDefault="00D92E1B">
            <w:pPr>
              <w:tabs>
                <w:tab w:val="left" w:pos="3402"/>
                <w:tab w:val="left" w:pos="6237"/>
              </w:tabs>
              <w:jc w:val="center"/>
              <w:rPr>
                <w:b/>
                <w:sz w:val="20"/>
              </w:rPr>
            </w:pPr>
            <w:r>
              <w:rPr>
                <w:b/>
                <w:sz w:val="20"/>
              </w:rPr>
              <w:t>Postes principaux de dépenses (*)</w:t>
            </w:r>
          </w:p>
        </w:tc>
        <w:tc>
          <w:tcPr>
            <w:tcW w:w="1408" w:type="dxa"/>
            <w:tcBorders>
              <w:top w:val="single" w:sz="4" w:space="0" w:color="auto"/>
              <w:left w:val="single" w:sz="4" w:space="0" w:color="auto"/>
              <w:bottom w:val="single" w:sz="4" w:space="0" w:color="auto"/>
              <w:right w:val="single" w:sz="12" w:space="0" w:color="auto"/>
            </w:tcBorders>
            <w:vAlign w:val="center"/>
            <w:hideMark/>
          </w:tcPr>
          <w:p w14:paraId="54FED3A7" w14:textId="77777777" w:rsidR="00D92E1B" w:rsidRDefault="00D92E1B">
            <w:pPr>
              <w:tabs>
                <w:tab w:val="left" w:pos="3402"/>
                <w:tab w:val="left" w:pos="6237"/>
              </w:tabs>
              <w:jc w:val="center"/>
              <w:rPr>
                <w:b/>
                <w:sz w:val="20"/>
              </w:rPr>
            </w:pPr>
            <w:r>
              <w:rPr>
                <w:b/>
                <w:sz w:val="20"/>
              </w:rPr>
              <w:t>Montants en Euros</w:t>
            </w:r>
          </w:p>
        </w:tc>
        <w:tc>
          <w:tcPr>
            <w:tcW w:w="2909" w:type="dxa"/>
            <w:tcBorders>
              <w:top w:val="single" w:sz="4" w:space="0" w:color="auto"/>
              <w:left w:val="single" w:sz="12" w:space="0" w:color="auto"/>
              <w:bottom w:val="single" w:sz="4" w:space="0" w:color="auto"/>
              <w:right w:val="single" w:sz="4" w:space="0" w:color="auto"/>
            </w:tcBorders>
            <w:vAlign w:val="center"/>
            <w:hideMark/>
          </w:tcPr>
          <w:p w14:paraId="4F0A90B9" w14:textId="77777777" w:rsidR="00D92E1B" w:rsidRDefault="00D92E1B">
            <w:pPr>
              <w:tabs>
                <w:tab w:val="left" w:pos="3402"/>
                <w:tab w:val="left" w:pos="6237"/>
              </w:tabs>
              <w:jc w:val="center"/>
              <w:rPr>
                <w:b/>
                <w:sz w:val="20"/>
              </w:rPr>
            </w:pPr>
            <w:r>
              <w:rPr>
                <w:b/>
                <w:sz w:val="20"/>
              </w:rPr>
              <w:t>Origine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35EE7FD" w14:textId="77777777" w:rsidR="00D92E1B" w:rsidRDefault="00D92E1B">
            <w:pPr>
              <w:tabs>
                <w:tab w:val="left" w:pos="3402"/>
                <w:tab w:val="left" w:pos="6237"/>
              </w:tabs>
              <w:jc w:val="center"/>
              <w:rPr>
                <w:b/>
                <w:sz w:val="20"/>
              </w:rPr>
            </w:pPr>
            <w:r>
              <w:rPr>
                <w:b/>
                <w:sz w:val="20"/>
              </w:rPr>
              <w:t>Montants en Euros</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F6CC7F" w14:textId="77777777" w:rsidR="00D92E1B" w:rsidRDefault="00D92E1B">
            <w:pPr>
              <w:tabs>
                <w:tab w:val="left" w:pos="3402"/>
                <w:tab w:val="left" w:pos="6237"/>
              </w:tabs>
              <w:jc w:val="center"/>
              <w:rPr>
                <w:b/>
                <w:sz w:val="20"/>
              </w:rPr>
            </w:pPr>
            <w:r>
              <w:rPr>
                <w:b/>
                <w:sz w:val="20"/>
              </w:rPr>
              <w:t xml:space="preserve">% </w:t>
            </w:r>
            <w:r>
              <w:rPr>
                <w:b/>
                <w:bCs/>
                <w:sz w:val="16"/>
              </w:rPr>
              <w:t>par rapport au coût total</w:t>
            </w:r>
          </w:p>
        </w:tc>
      </w:tr>
      <w:tr w:rsidR="00D92E1B" w14:paraId="37F6EC92" w14:textId="77777777" w:rsidTr="00D92E1B">
        <w:trPr>
          <w:trHeight w:val="270"/>
        </w:trPr>
        <w:tc>
          <w:tcPr>
            <w:tcW w:w="2590" w:type="dxa"/>
            <w:tcBorders>
              <w:top w:val="single" w:sz="4" w:space="0" w:color="auto"/>
              <w:left w:val="single" w:sz="4" w:space="0" w:color="auto"/>
              <w:bottom w:val="single" w:sz="4" w:space="0" w:color="auto"/>
              <w:right w:val="single" w:sz="4" w:space="0" w:color="auto"/>
            </w:tcBorders>
          </w:tcPr>
          <w:p w14:paraId="74F9B837" w14:textId="77777777" w:rsidR="00D92E1B" w:rsidRDefault="00D92E1B">
            <w:pPr>
              <w:tabs>
                <w:tab w:val="left" w:pos="3402"/>
                <w:tab w:val="left" w:pos="6237"/>
              </w:tabs>
            </w:pPr>
          </w:p>
        </w:tc>
        <w:tc>
          <w:tcPr>
            <w:tcW w:w="1408" w:type="dxa"/>
            <w:tcBorders>
              <w:top w:val="single" w:sz="4" w:space="0" w:color="auto"/>
              <w:left w:val="single" w:sz="4" w:space="0" w:color="auto"/>
              <w:bottom w:val="single" w:sz="4" w:space="0" w:color="auto"/>
              <w:right w:val="single" w:sz="12" w:space="0" w:color="auto"/>
            </w:tcBorders>
            <w:vAlign w:val="center"/>
          </w:tcPr>
          <w:p w14:paraId="2B1D0600" w14:textId="77777777" w:rsidR="00D92E1B" w:rsidRDefault="00D92E1B">
            <w:pPr>
              <w:tabs>
                <w:tab w:val="left" w:pos="3402"/>
                <w:tab w:val="left" w:pos="6237"/>
              </w:tabs>
              <w:ind w:right="110"/>
              <w:jc w:val="right"/>
            </w:pPr>
          </w:p>
        </w:tc>
        <w:tc>
          <w:tcPr>
            <w:tcW w:w="2909" w:type="dxa"/>
            <w:tcBorders>
              <w:top w:val="single" w:sz="4" w:space="0" w:color="auto"/>
              <w:left w:val="single" w:sz="12" w:space="0" w:color="auto"/>
              <w:bottom w:val="single" w:sz="4" w:space="0" w:color="auto"/>
              <w:right w:val="single" w:sz="4" w:space="0" w:color="auto"/>
            </w:tcBorders>
            <w:hideMark/>
          </w:tcPr>
          <w:p w14:paraId="137BF6C2" w14:textId="77777777" w:rsidR="00D92E1B" w:rsidRDefault="00D92E1B">
            <w:pPr>
              <w:pStyle w:val="Normal11pt"/>
              <w:spacing w:line="276" w:lineRule="auto"/>
              <w:rPr>
                <w:b/>
                <w:lang w:eastAsia="en-US"/>
              </w:rPr>
            </w:pPr>
            <w:r>
              <w:rPr>
                <w:b/>
                <w:lang w:eastAsia="en-US"/>
              </w:rPr>
              <w:t>FNADT</w:t>
            </w:r>
          </w:p>
        </w:tc>
        <w:tc>
          <w:tcPr>
            <w:tcW w:w="1440" w:type="dxa"/>
            <w:tcBorders>
              <w:top w:val="single" w:sz="4" w:space="0" w:color="auto"/>
              <w:left w:val="single" w:sz="4" w:space="0" w:color="auto"/>
              <w:bottom w:val="single" w:sz="4" w:space="0" w:color="auto"/>
              <w:right w:val="single" w:sz="4" w:space="0" w:color="auto"/>
            </w:tcBorders>
            <w:vAlign w:val="center"/>
          </w:tcPr>
          <w:p w14:paraId="15B63244" w14:textId="77777777" w:rsidR="00D92E1B" w:rsidRDefault="00D92E1B">
            <w:pPr>
              <w:tabs>
                <w:tab w:val="left" w:pos="3402"/>
                <w:tab w:val="left" w:pos="6237"/>
              </w:tabs>
              <w:jc w:val="right"/>
              <w:rPr>
                <w:b/>
                <w:bCs/>
              </w:rPr>
            </w:pPr>
          </w:p>
        </w:tc>
        <w:tc>
          <w:tcPr>
            <w:tcW w:w="900" w:type="dxa"/>
            <w:tcBorders>
              <w:top w:val="single" w:sz="4" w:space="0" w:color="auto"/>
              <w:left w:val="single" w:sz="4" w:space="0" w:color="auto"/>
              <w:bottom w:val="single" w:sz="4" w:space="0" w:color="auto"/>
              <w:right w:val="single" w:sz="4" w:space="0" w:color="auto"/>
            </w:tcBorders>
            <w:vAlign w:val="center"/>
            <w:hideMark/>
          </w:tcPr>
          <w:p w14:paraId="09B3209D" w14:textId="77777777" w:rsidR="00D92E1B" w:rsidRDefault="00D92E1B">
            <w:pPr>
              <w:tabs>
                <w:tab w:val="left" w:pos="3402"/>
                <w:tab w:val="left" w:pos="6237"/>
              </w:tabs>
              <w:jc w:val="center"/>
              <w:rPr>
                <w:b/>
                <w:bCs/>
              </w:rPr>
            </w:pPr>
            <w:r>
              <w:rPr>
                <w:b/>
                <w:bCs/>
              </w:rPr>
              <w:t xml:space="preserve"> %</w:t>
            </w:r>
          </w:p>
        </w:tc>
      </w:tr>
      <w:tr w:rsidR="00D92E1B" w14:paraId="6B571E27" w14:textId="77777777" w:rsidTr="00D92E1B">
        <w:trPr>
          <w:trHeight w:val="270"/>
        </w:trPr>
        <w:tc>
          <w:tcPr>
            <w:tcW w:w="2590" w:type="dxa"/>
            <w:tcBorders>
              <w:top w:val="single" w:sz="4" w:space="0" w:color="auto"/>
              <w:left w:val="single" w:sz="4" w:space="0" w:color="auto"/>
              <w:bottom w:val="single" w:sz="4" w:space="0" w:color="auto"/>
              <w:right w:val="single" w:sz="4" w:space="0" w:color="auto"/>
            </w:tcBorders>
          </w:tcPr>
          <w:p w14:paraId="16DE6619" w14:textId="77777777" w:rsidR="00D92E1B" w:rsidRDefault="00D92E1B">
            <w:pPr>
              <w:tabs>
                <w:tab w:val="left" w:pos="3402"/>
                <w:tab w:val="left" w:pos="6237"/>
              </w:tabs>
            </w:pPr>
          </w:p>
        </w:tc>
        <w:tc>
          <w:tcPr>
            <w:tcW w:w="1408" w:type="dxa"/>
            <w:tcBorders>
              <w:top w:val="single" w:sz="4" w:space="0" w:color="auto"/>
              <w:left w:val="single" w:sz="4" w:space="0" w:color="auto"/>
              <w:bottom w:val="single" w:sz="4" w:space="0" w:color="auto"/>
              <w:right w:val="single" w:sz="12" w:space="0" w:color="auto"/>
            </w:tcBorders>
            <w:vAlign w:val="center"/>
          </w:tcPr>
          <w:p w14:paraId="6CFF8460" w14:textId="77777777" w:rsidR="00D92E1B" w:rsidRDefault="00D92E1B">
            <w:pPr>
              <w:tabs>
                <w:tab w:val="left" w:pos="3402"/>
                <w:tab w:val="left" w:pos="6237"/>
              </w:tabs>
              <w:ind w:right="110"/>
              <w:jc w:val="right"/>
            </w:pPr>
          </w:p>
        </w:tc>
        <w:tc>
          <w:tcPr>
            <w:tcW w:w="2909" w:type="dxa"/>
            <w:tcBorders>
              <w:top w:val="single" w:sz="4" w:space="0" w:color="auto"/>
              <w:left w:val="single" w:sz="12" w:space="0" w:color="auto"/>
              <w:bottom w:val="single" w:sz="4" w:space="0" w:color="auto"/>
              <w:right w:val="single" w:sz="4" w:space="0" w:color="auto"/>
            </w:tcBorders>
            <w:hideMark/>
          </w:tcPr>
          <w:p w14:paraId="21865907" w14:textId="77777777" w:rsidR="00D92E1B" w:rsidRDefault="00D92E1B">
            <w:pPr>
              <w:tabs>
                <w:tab w:val="left" w:pos="3402"/>
                <w:tab w:val="left" w:pos="6237"/>
              </w:tabs>
              <w:rPr>
                <w:bCs/>
              </w:rPr>
            </w:pPr>
            <w:r>
              <w:rPr>
                <w:bCs/>
              </w:rPr>
              <w:t>Autres fonds publics (détailler)</w:t>
            </w:r>
          </w:p>
        </w:tc>
        <w:tc>
          <w:tcPr>
            <w:tcW w:w="1440" w:type="dxa"/>
            <w:tcBorders>
              <w:top w:val="single" w:sz="4" w:space="0" w:color="auto"/>
              <w:left w:val="single" w:sz="4" w:space="0" w:color="auto"/>
              <w:bottom w:val="single" w:sz="4" w:space="0" w:color="auto"/>
              <w:right w:val="single" w:sz="4" w:space="0" w:color="auto"/>
            </w:tcBorders>
            <w:vAlign w:val="center"/>
          </w:tcPr>
          <w:p w14:paraId="3A1228A7" w14:textId="77777777" w:rsidR="00D92E1B" w:rsidRDefault="00D92E1B">
            <w:pPr>
              <w:tabs>
                <w:tab w:val="left" w:pos="3402"/>
                <w:tab w:val="left" w:pos="6237"/>
              </w:tabs>
              <w:jc w:val="right"/>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65AE509A" w14:textId="77777777" w:rsidR="00D92E1B" w:rsidRDefault="00D92E1B">
            <w:pPr>
              <w:tabs>
                <w:tab w:val="left" w:pos="3402"/>
                <w:tab w:val="left" w:pos="6237"/>
              </w:tabs>
              <w:jc w:val="center"/>
              <w:rPr>
                <w:b/>
                <w:bCs/>
              </w:rPr>
            </w:pPr>
          </w:p>
        </w:tc>
      </w:tr>
      <w:tr w:rsidR="00D92E1B" w14:paraId="1B381257" w14:textId="77777777" w:rsidTr="00D92E1B">
        <w:trPr>
          <w:trHeight w:val="270"/>
        </w:trPr>
        <w:tc>
          <w:tcPr>
            <w:tcW w:w="2590" w:type="dxa"/>
            <w:tcBorders>
              <w:top w:val="single" w:sz="4" w:space="0" w:color="auto"/>
              <w:left w:val="single" w:sz="4" w:space="0" w:color="auto"/>
              <w:bottom w:val="single" w:sz="4" w:space="0" w:color="auto"/>
              <w:right w:val="single" w:sz="4" w:space="0" w:color="auto"/>
            </w:tcBorders>
          </w:tcPr>
          <w:p w14:paraId="082CA1D4" w14:textId="77777777" w:rsidR="00D92E1B" w:rsidRDefault="00D92E1B">
            <w:pPr>
              <w:tabs>
                <w:tab w:val="left" w:pos="3402"/>
                <w:tab w:val="left" w:pos="6237"/>
              </w:tabs>
            </w:pPr>
          </w:p>
        </w:tc>
        <w:tc>
          <w:tcPr>
            <w:tcW w:w="1408" w:type="dxa"/>
            <w:tcBorders>
              <w:top w:val="single" w:sz="4" w:space="0" w:color="auto"/>
              <w:left w:val="single" w:sz="4" w:space="0" w:color="auto"/>
              <w:bottom w:val="single" w:sz="4" w:space="0" w:color="auto"/>
              <w:right w:val="single" w:sz="12" w:space="0" w:color="auto"/>
            </w:tcBorders>
            <w:vAlign w:val="center"/>
          </w:tcPr>
          <w:p w14:paraId="3348E59C" w14:textId="77777777" w:rsidR="00D92E1B" w:rsidRDefault="00D92E1B">
            <w:pPr>
              <w:tabs>
                <w:tab w:val="left" w:pos="3402"/>
                <w:tab w:val="left" w:pos="6237"/>
              </w:tabs>
              <w:ind w:right="110"/>
              <w:jc w:val="right"/>
            </w:pPr>
          </w:p>
        </w:tc>
        <w:tc>
          <w:tcPr>
            <w:tcW w:w="2909" w:type="dxa"/>
            <w:tcBorders>
              <w:top w:val="single" w:sz="4" w:space="0" w:color="auto"/>
              <w:left w:val="single" w:sz="12" w:space="0" w:color="auto"/>
              <w:bottom w:val="single" w:sz="4" w:space="0" w:color="auto"/>
              <w:right w:val="single" w:sz="4" w:space="0" w:color="auto"/>
            </w:tcBorders>
          </w:tcPr>
          <w:p w14:paraId="0E9D4FDE" w14:textId="77777777" w:rsidR="00D92E1B" w:rsidRDefault="00D92E1B">
            <w:pPr>
              <w:tabs>
                <w:tab w:val="left" w:pos="3402"/>
                <w:tab w:val="left" w:pos="6237"/>
              </w:tabs>
              <w:rPr>
                <w:bCs/>
              </w:rPr>
            </w:pPr>
          </w:p>
        </w:tc>
        <w:tc>
          <w:tcPr>
            <w:tcW w:w="1440" w:type="dxa"/>
            <w:tcBorders>
              <w:top w:val="single" w:sz="4" w:space="0" w:color="auto"/>
              <w:left w:val="single" w:sz="4" w:space="0" w:color="auto"/>
              <w:bottom w:val="single" w:sz="4" w:space="0" w:color="auto"/>
              <w:right w:val="single" w:sz="4" w:space="0" w:color="auto"/>
            </w:tcBorders>
            <w:vAlign w:val="center"/>
          </w:tcPr>
          <w:p w14:paraId="440DA1FC" w14:textId="77777777" w:rsidR="00D92E1B" w:rsidRDefault="00D92E1B">
            <w:pPr>
              <w:tabs>
                <w:tab w:val="left" w:pos="3402"/>
                <w:tab w:val="left" w:pos="6237"/>
              </w:tabs>
              <w:jc w:val="right"/>
              <w:rPr>
                <w:b/>
                <w:bCs/>
              </w:rPr>
            </w:pPr>
          </w:p>
        </w:tc>
        <w:tc>
          <w:tcPr>
            <w:tcW w:w="900" w:type="dxa"/>
            <w:tcBorders>
              <w:top w:val="single" w:sz="4" w:space="0" w:color="auto"/>
              <w:left w:val="single" w:sz="4" w:space="0" w:color="auto"/>
              <w:bottom w:val="single" w:sz="4" w:space="0" w:color="auto"/>
              <w:right w:val="single" w:sz="4" w:space="0" w:color="auto"/>
            </w:tcBorders>
            <w:vAlign w:val="center"/>
          </w:tcPr>
          <w:p w14:paraId="5A0C0C13" w14:textId="77777777" w:rsidR="00D92E1B" w:rsidRDefault="00D92E1B">
            <w:pPr>
              <w:tabs>
                <w:tab w:val="left" w:pos="3402"/>
                <w:tab w:val="left" w:pos="6237"/>
              </w:tabs>
              <w:jc w:val="center"/>
              <w:rPr>
                <w:b/>
                <w:bCs/>
              </w:rPr>
            </w:pPr>
          </w:p>
        </w:tc>
      </w:tr>
      <w:tr w:rsidR="00D92E1B" w14:paraId="04E0E038" w14:textId="77777777" w:rsidTr="00D92E1B">
        <w:trPr>
          <w:trHeight w:val="270"/>
        </w:trPr>
        <w:tc>
          <w:tcPr>
            <w:tcW w:w="2590" w:type="dxa"/>
            <w:tcBorders>
              <w:top w:val="single" w:sz="4" w:space="0" w:color="auto"/>
              <w:left w:val="single" w:sz="4" w:space="0" w:color="auto"/>
              <w:bottom w:val="single" w:sz="4" w:space="0" w:color="auto"/>
              <w:right w:val="single" w:sz="4" w:space="0" w:color="auto"/>
            </w:tcBorders>
          </w:tcPr>
          <w:p w14:paraId="51245A7D" w14:textId="77777777" w:rsidR="00D92E1B" w:rsidRDefault="00D92E1B">
            <w:pPr>
              <w:tabs>
                <w:tab w:val="left" w:pos="1530"/>
              </w:tabs>
              <w:rPr>
                <w:lang w:val="en-GB"/>
              </w:rPr>
            </w:pPr>
          </w:p>
        </w:tc>
        <w:tc>
          <w:tcPr>
            <w:tcW w:w="1408" w:type="dxa"/>
            <w:tcBorders>
              <w:top w:val="single" w:sz="4" w:space="0" w:color="auto"/>
              <w:left w:val="single" w:sz="4" w:space="0" w:color="auto"/>
              <w:bottom w:val="single" w:sz="4" w:space="0" w:color="auto"/>
              <w:right w:val="single" w:sz="12" w:space="0" w:color="auto"/>
            </w:tcBorders>
            <w:vAlign w:val="center"/>
          </w:tcPr>
          <w:p w14:paraId="7AB040CD" w14:textId="77777777" w:rsidR="00D92E1B" w:rsidRDefault="00D92E1B">
            <w:pPr>
              <w:tabs>
                <w:tab w:val="left" w:pos="3402"/>
                <w:tab w:val="left" w:pos="6237"/>
              </w:tabs>
              <w:ind w:right="110"/>
              <w:jc w:val="right"/>
              <w:rPr>
                <w:lang w:val="en-GB"/>
              </w:rPr>
            </w:pPr>
          </w:p>
        </w:tc>
        <w:tc>
          <w:tcPr>
            <w:tcW w:w="2909" w:type="dxa"/>
            <w:tcBorders>
              <w:top w:val="single" w:sz="4" w:space="0" w:color="auto"/>
              <w:left w:val="single" w:sz="12" w:space="0" w:color="auto"/>
              <w:bottom w:val="single" w:sz="4" w:space="0" w:color="auto"/>
              <w:right w:val="single" w:sz="4" w:space="0" w:color="auto"/>
            </w:tcBorders>
            <w:hideMark/>
          </w:tcPr>
          <w:p w14:paraId="56B2FF0B" w14:textId="77777777" w:rsidR="00D92E1B" w:rsidRDefault="00D92E1B">
            <w:pPr>
              <w:tabs>
                <w:tab w:val="left" w:pos="3402"/>
                <w:tab w:val="left" w:pos="6237"/>
              </w:tabs>
              <w:rPr>
                <w:lang w:val="en-GB"/>
              </w:rPr>
            </w:pPr>
            <w:proofErr w:type="spellStart"/>
            <w:r>
              <w:rPr>
                <w:lang w:val="en-GB"/>
              </w:rPr>
              <w:t>Autofinancement</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2BEF2B87" w14:textId="77777777" w:rsidR="00D92E1B" w:rsidRDefault="00D92E1B">
            <w:pPr>
              <w:tabs>
                <w:tab w:val="left" w:pos="3402"/>
                <w:tab w:val="left" w:pos="6237"/>
              </w:tabs>
              <w:jc w:val="right"/>
            </w:pPr>
          </w:p>
        </w:tc>
        <w:tc>
          <w:tcPr>
            <w:tcW w:w="900" w:type="dxa"/>
            <w:tcBorders>
              <w:top w:val="single" w:sz="4" w:space="0" w:color="auto"/>
              <w:left w:val="single" w:sz="4" w:space="0" w:color="auto"/>
              <w:bottom w:val="single" w:sz="4" w:space="0" w:color="auto"/>
              <w:right w:val="single" w:sz="4" w:space="0" w:color="auto"/>
            </w:tcBorders>
            <w:vAlign w:val="center"/>
          </w:tcPr>
          <w:p w14:paraId="1165AE6A" w14:textId="77777777" w:rsidR="00D92E1B" w:rsidRDefault="00D92E1B">
            <w:pPr>
              <w:tabs>
                <w:tab w:val="left" w:pos="3402"/>
                <w:tab w:val="left" w:pos="6237"/>
              </w:tabs>
              <w:jc w:val="center"/>
            </w:pPr>
          </w:p>
        </w:tc>
      </w:tr>
      <w:tr w:rsidR="00D92E1B" w14:paraId="65553D6D" w14:textId="77777777" w:rsidTr="00D92E1B">
        <w:trPr>
          <w:trHeight w:val="270"/>
        </w:trPr>
        <w:tc>
          <w:tcPr>
            <w:tcW w:w="2590" w:type="dxa"/>
            <w:tcBorders>
              <w:top w:val="single" w:sz="4" w:space="0" w:color="auto"/>
              <w:left w:val="single" w:sz="4" w:space="0" w:color="auto"/>
              <w:bottom w:val="single" w:sz="4" w:space="0" w:color="auto"/>
              <w:right w:val="single" w:sz="4" w:space="0" w:color="auto"/>
            </w:tcBorders>
            <w:hideMark/>
          </w:tcPr>
          <w:p w14:paraId="4206714D" w14:textId="77777777" w:rsidR="00D92E1B" w:rsidRDefault="00D92E1B">
            <w:pPr>
              <w:tabs>
                <w:tab w:val="left" w:pos="3402"/>
                <w:tab w:val="left" w:pos="6237"/>
              </w:tabs>
              <w:rPr>
                <w:lang w:val="en-GB"/>
              </w:rPr>
            </w:pPr>
            <w:r>
              <w:rPr>
                <w:lang w:val="en-GB"/>
              </w:rPr>
              <w:t xml:space="preserve">TOTAL </w:t>
            </w:r>
          </w:p>
        </w:tc>
        <w:tc>
          <w:tcPr>
            <w:tcW w:w="1408" w:type="dxa"/>
            <w:tcBorders>
              <w:top w:val="single" w:sz="4" w:space="0" w:color="auto"/>
              <w:left w:val="single" w:sz="4" w:space="0" w:color="auto"/>
              <w:bottom w:val="single" w:sz="4" w:space="0" w:color="auto"/>
              <w:right w:val="single" w:sz="12" w:space="0" w:color="auto"/>
            </w:tcBorders>
            <w:vAlign w:val="center"/>
          </w:tcPr>
          <w:p w14:paraId="0C357037" w14:textId="77777777" w:rsidR="00D92E1B" w:rsidRDefault="00D92E1B">
            <w:pPr>
              <w:tabs>
                <w:tab w:val="left" w:pos="3402"/>
                <w:tab w:val="left" w:pos="6237"/>
              </w:tabs>
              <w:ind w:right="110"/>
              <w:jc w:val="right"/>
              <w:rPr>
                <w:lang w:val="en-GB"/>
              </w:rPr>
            </w:pPr>
          </w:p>
        </w:tc>
        <w:tc>
          <w:tcPr>
            <w:tcW w:w="2909" w:type="dxa"/>
            <w:tcBorders>
              <w:top w:val="single" w:sz="4" w:space="0" w:color="auto"/>
              <w:left w:val="single" w:sz="12" w:space="0" w:color="auto"/>
              <w:bottom w:val="single" w:sz="4" w:space="0" w:color="auto"/>
              <w:right w:val="single" w:sz="4" w:space="0" w:color="auto"/>
            </w:tcBorders>
            <w:hideMark/>
          </w:tcPr>
          <w:p w14:paraId="791EAE44" w14:textId="77777777" w:rsidR="00D92E1B" w:rsidRDefault="00D92E1B">
            <w:pPr>
              <w:tabs>
                <w:tab w:val="left" w:pos="3402"/>
                <w:tab w:val="left" w:pos="6237"/>
              </w:tabs>
            </w:pPr>
            <w:r>
              <w:t xml:space="preserve">TOTAL </w:t>
            </w:r>
          </w:p>
        </w:tc>
        <w:tc>
          <w:tcPr>
            <w:tcW w:w="1440" w:type="dxa"/>
            <w:tcBorders>
              <w:top w:val="single" w:sz="4" w:space="0" w:color="auto"/>
              <w:left w:val="single" w:sz="4" w:space="0" w:color="auto"/>
              <w:bottom w:val="single" w:sz="4" w:space="0" w:color="auto"/>
              <w:right w:val="single" w:sz="4" w:space="0" w:color="auto"/>
            </w:tcBorders>
            <w:vAlign w:val="center"/>
          </w:tcPr>
          <w:p w14:paraId="29106110" w14:textId="77777777" w:rsidR="00D92E1B" w:rsidRDefault="00D92E1B">
            <w:pPr>
              <w:tabs>
                <w:tab w:val="left" w:pos="3402"/>
                <w:tab w:val="left" w:pos="6237"/>
              </w:tabs>
              <w:jc w:val="right"/>
            </w:pPr>
          </w:p>
        </w:tc>
        <w:tc>
          <w:tcPr>
            <w:tcW w:w="900" w:type="dxa"/>
            <w:tcBorders>
              <w:top w:val="single" w:sz="4" w:space="0" w:color="auto"/>
              <w:left w:val="single" w:sz="4" w:space="0" w:color="auto"/>
              <w:bottom w:val="single" w:sz="4" w:space="0" w:color="auto"/>
              <w:right w:val="single" w:sz="4" w:space="0" w:color="auto"/>
            </w:tcBorders>
            <w:vAlign w:val="center"/>
          </w:tcPr>
          <w:p w14:paraId="74686E1D" w14:textId="77777777" w:rsidR="00D92E1B" w:rsidRDefault="00D92E1B">
            <w:pPr>
              <w:tabs>
                <w:tab w:val="left" w:pos="3402"/>
                <w:tab w:val="left" w:pos="6237"/>
              </w:tabs>
              <w:jc w:val="center"/>
            </w:pPr>
          </w:p>
        </w:tc>
      </w:tr>
    </w:tbl>
    <w:p w14:paraId="3B3DE157" w14:textId="77777777" w:rsidR="00711E4C" w:rsidRDefault="00711E4C" w:rsidP="00420C7C">
      <w:pPr>
        <w:widowControl w:val="0"/>
        <w:tabs>
          <w:tab w:val="left" w:pos="720"/>
        </w:tabs>
        <w:autoSpaceDN w:val="0"/>
        <w:spacing w:after="0"/>
        <w:jc w:val="both"/>
        <w:textAlignment w:val="baseline"/>
        <w:rPr>
          <w:rFonts w:eastAsia="Calibri" w:cstheme="minorHAnsi"/>
        </w:rPr>
      </w:pPr>
    </w:p>
    <w:p w14:paraId="2BA03EA9" w14:textId="77777777" w:rsidR="00D92E1B" w:rsidRDefault="00D92E1B">
      <w:pPr>
        <w:rPr>
          <w:rFonts w:cstheme="minorHAnsi"/>
          <w:b/>
        </w:rPr>
      </w:pPr>
      <w:r>
        <w:rPr>
          <w:rFonts w:cstheme="minorHAnsi"/>
          <w:b/>
        </w:rPr>
        <w:br w:type="page"/>
      </w:r>
    </w:p>
    <w:p w14:paraId="4FFA9834" w14:textId="68554E0D" w:rsidR="00E44DDA" w:rsidRPr="00984D49" w:rsidRDefault="00E44DDA" w:rsidP="00E44DDA">
      <w:pPr>
        <w:keepNext/>
        <w:jc w:val="both"/>
        <w:rPr>
          <w:rFonts w:cstheme="minorHAnsi"/>
          <w:b/>
        </w:rPr>
      </w:pPr>
      <w:r w:rsidRPr="00984D49">
        <w:rPr>
          <w:rFonts w:cstheme="minorHAnsi"/>
          <w:b/>
        </w:rPr>
        <w:lastRenderedPageBreak/>
        <w:t>OBLIGATIONS ET ATTESTATIONS</w:t>
      </w:r>
    </w:p>
    <w:p w14:paraId="5BADD54F" w14:textId="23E74547" w:rsidR="00E44DDA" w:rsidRPr="00984D49" w:rsidRDefault="00E44DDA" w:rsidP="00E44DDA">
      <w:pPr>
        <w:keepNext/>
        <w:jc w:val="both"/>
        <w:rPr>
          <w:rFonts w:cstheme="minorHAnsi"/>
        </w:rPr>
      </w:pPr>
      <w:r w:rsidRPr="00984D49">
        <w:rPr>
          <w:rFonts w:cstheme="minorHAnsi"/>
          <w:b/>
        </w:rPr>
        <w:t xml:space="preserve">Je </w:t>
      </w:r>
      <w:proofErr w:type="spellStart"/>
      <w:r w:rsidRPr="00984D49">
        <w:rPr>
          <w:rFonts w:cstheme="minorHAnsi"/>
          <w:b/>
        </w:rPr>
        <w:t>soussigné-e</w:t>
      </w:r>
      <w:proofErr w:type="spellEnd"/>
      <w:r w:rsidRPr="00984D49">
        <w:rPr>
          <w:rFonts w:cstheme="minorHAnsi"/>
          <w:b/>
        </w:rPr>
        <w:t xml:space="preserve"> </w:t>
      </w:r>
      <w:sdt>
        <w:sdtPr>
          <w:rPr>
            <w:rFonts w:cstheme="minorHAnsi"/>
            <w:color w:val="C00000"/>
          </w:rPr>
          <w:id w:val="1087505642"/>
          <w:showingPlcHdr/>
        </w:sdtPr>
        <w:sdtEndPr/>
        <w:sdtContent>
          <w:r w:rsidRPr="00984D49">
            <w:rPr>
              <w:rFonts w:cstheme="minorHAnsi"/>
              <w:color w:val="C00000"/>
            </w:rPr>
            <w:t>Cliquez ici pour taper du texte.</w:t>
          </w:r>
        </w:sdtContent>
      </w:sdt>
      <w:r w:rsidRPr="00984D49">
        <w:rPr>
          <w:rFonts w:cstheme="minorHAnsi"/>
          <w:b/>
        </w:rPr>
        <w:t>, en qualité du signataire et représentant légal (ou signataire avec délégation du représentant légal), soumets le projet décrit dans le présent formulaire au titre d</w:t>
      </w:r>
      <w:r w:rsidR="00AD4C9A">
        <w:rPr>
          <w:rFonts w:cstheme="minorHAnsi"/>
          <w:b/>
        </w:rPr>
        <w:t>e</w:t>
      </w:r>
      <w:r w:rsidRPr="00984D49">
        <w:rPr>
          <w:rFonts w:cstheme="minorHAnsi"/>
          <w:b/>
        </w:rPr>
        <w:t xml:space="preserve"> </w:t>
      </w:r>
      <w:r w:rsidR="00AD4C9A">
        <w:rPr>
          <w:rFonts w:cstheme="minorHAnsi"/>
          <w:b/>
        </w:rPr>
        <w:t>l’appel à projets « Grandes Itinérances du Massif central 2023 »</w:t>
      </w:r>
      <w:r w:rsidR="0007401B">
        <w:rPr>
          <w:rFonts w:cstheme="minorHAnsi"/>
          <w:b/>
        </w:rPr>
        <w:t xml:space="preserve"> - Saison 2</w:t>
      </w:r>
      <w:r w:rsidRPr="00984D49">
        <w:rPr>
          <w:rFonts w:cstheme="minorHAnsi"/>
          <w:b/>
        </w:rPr>
        <w:t>.</w:t>
      </w:r>
    </w:p>
    <w:p w14:paraId="36DD3069" w14:textId="77777777" w:rsidR="00E44DDA" w:rsidRPr="00984D49" w:rsidRDefault="00E44DDA" w:rsidP="00E44DDA">
      <w:pPr>
        <w:keepNext/>
        <w:jc w:val="both"/>
        <w:rPr>
          <w:rFonts w:cstheme="minorHAnsi"/>
          <w:b/>
        </w:rPr>
      </w:pPr>
      <w:r w:rsidRPr="00984D49">
        <w:rPr>
          <w:rFonts w:cstheme="minorHAnsi"/>
          <w:b/>
        </w:rPr>
        <w:t>J'atteste sur l'honneur (cases à cocher de façon manuscrite</w:t>
      </w:r>
      <w:proofErr w:type="gramStart"/>
      <w:r w:rsidRPr="00984D49">
        <w:rPr>
          <w:rFonts w:cstheme="minorHAnsi"/>
          <w:b/>
        </w:rPr>
        <w:t>):</w:t>
      </w:r>
      <w:proofErr w:type="gramEnd"/>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r w:rsidRPr="00984D49">
        <w:rPr>
          <w:rFonts w:cstheme="minorHAnsi"/>
          <w:b/>
        </w:rPr>
        <w:tab/>
      </w:r>
    </w:p>
    <w:p w14:paraId="5E96F785" w14:textId="77777777" w:rsidR="00E44DDA" w:rsidRPr="00984D49" w:rsidRDefault="00F92F58" w:rsidP="00E44DDA">
      <w:pPr>
        <w:pStyle w:val="Paragraphedeliste"/>
        <w:keepNext/>
        <w:ind w:left="0"/>
        <w:jc w:val="both"/>
        <w:rPr>
          <w:rFonts w:cstheme="minorHAnsi"/>
        </w:rPr>
      </w:pPr>
      <w:sdt>
        <w:sdtPr>
          <w:rPr>
            <w:rFonts w:cstheme="minorHAnsi"/>
          </w:rPr>
          <w:id w:val="774841221"/>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L’exactitude des renseignements que j’ai indiqués dans ce présent formulaire et les éventuelles annexes associées</w:t>
      </w:r>
    </w:p>
    <w:p w14:paraId="60A29F2D" w14:textId="77777777" w:rsidR="00E44DDA" w:rsidRPr="00984D49" w:rsidRDefault="00F92F58" w:rsidP="00E44DDA">
      <w:pPr>
        <w:pStyle w:val="Paragraphedeliste"/>
        <w:keepNext/>
        <w:ind w:left="0"/>
        <w:jc w:val="both"/>
        <w:rPr>
          <w:rFonts w:cstheme="minorHAnsi"/>
        </w:rPr>
      </w:pPr>
      <w:sdt>
        <w:sdtPr>
          <w:rPr>
            <w:rFonts w:cstheme="minorHAnsi"/>
          </w:rPr>
          <w:id w:val="-706418795"/>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La régularité de la situation légale, administrative, sociale, fiscale, comptable et environnementale du maître d’ouvrage </w:t>
      </w:r>
    </w:p>
    <w:p w14:paraId="59C176D5" w14:textId="77777777" w:rsidR="00E44DDA" w:rsidRPr="00984D49" w:rsidRDefault="00F92F58" w:rsidP="00E44DDA">
      <w:pPr>
        <w:pStyle w:val="Paragraphedeliste"/>
        <w:keepNext/>
        <w:ind w:left="0"/>
        <w:jc w:val="both"/>
        <w:rPr>
          <w:rFonts w:cstheme="minorHAnsi"/>
        </w:rPr>
      </w:pPr>
      <w:sdt>
        <w:sdtPr>
          <w:rPr>
            <w:rFonts w:cstheme="minorHAnsi"/>
          </w:rPr>
          <w:id w:val="1972546932"/>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Ne pas faire l’objet d’une procédure collective (ex : redressement, liquidation…) liée à des difficultés économiques, et ne pas être considéré comme une entreprise en difficulté au regard de la règlementation européenne des aides d’Etat,</w:t>
      </w:r>
      <w:r w:rsidR="00E44DDA" w:rsidRPr="00984D49">
        <w:rPr>
          <w:rFonts w:cstheme="minorHAnsi"/>
        </w:rPr>
        <w:tab/>
      </w:r>
    </w:p>
    <w:p w14:paraId="6DF8C263" w14:textId="77777777" w:rsidR="00E44DDA" w:rsidRPr="00984D49" w:rsidRDefault="00F92F58" w:rsidP="00E44DDA">
      <w:pPr>
        <w:pStyle w:val="Paragraphedeliste"/>
        <w:keepNext/>
        <w:ind w:left="0"/>
        <w:rPr>
          <w:rFonts w:cstheme="minorHAnsi"/>
        </w:rPr>
      </w:pPr>
      <w:sdt>
        <w:sdtPr>
          <w:rPr>
            <w:rFonts w:cstheme="minorHAnsi"/>
          </w:rPr>
          <w:id w:val="-3558045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N’être affecté par aucun conflit d’intérêts dans le cadre de la présente demande </w:t>
      </w:r>
    </w:p>
    <w:p w14:paraId="7B463736" w14:textId="77777777" w:rsidR="00E44DDA" w:rsidRPr="00984D49" w:rsidRDefault="00F92F58" w:rsidP="00E44DDA">
      <w:pPr>
        <w:pStyle w:val="Paragraphedeliste"/>
        <w:keepNext/>
        <w:ind w:left="0"/>
        <w:jc w:val="both"/>
        <w:rPr>
          <w:rFonts w:cstheme="minorHAnsi"/>
        </w:rPr>
      </w:pPr>
      <w:sdt>
        <w:sdtPr>
          <w:rPr>
            <w:rFonts w:cstheme="minorHAnsi"/>
          </w:rPr>
          <w:id w:val="941655886"/>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Avoir pris les dispositions nécessaires pour sensibiliser les membres de ma structure au conflit d’intérêt</w:t>
      </w:r>
    </w:p>
    <w:p w14:paraId="4FC11E82" w14:textId="10CD5E81" w:rsidR="00E44DDA" w:rsidRPr="00984D49" w:rsidRDefault="00F92F58" w:rsidP="00E44DDA">
      <w:pPr>
        <w:pStyle w:val="Paragraphedeliste"/>
        <w:keepNext/>
        <w:ind w:left="0"/>
        <w:jc w:val="both"/>
        <w:rPr>
          <w:rFonts w:cstheme="minorHAnsi"/>
        </w:rPr>
      </w:pPr>
      <w:sdt>
        <w:sdtPr>
          <w:rPr>
            <w:rFonts w:cstheme="minorHAnsi"/>
          </w:rPr>
          <w:id w:val="-537043454"/>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 Avoir pris les dispositions pour que toute personne, élus, technicien, actionnaire etc., susceptible d’être en conflit d’intérêt dans le cadre de cette opération se déclare comme telle et s</w:t>
      </w:r>
      <w:r w:rsidR="003B2CAA">
        <w:rPr>
          <w:rFonts w:cstheme="minorHAnsi"/>
        </w:rPr>
        <w:t>oit</w:t>
      </w:r>
      <w:r w:rsidR="00E44DDA" w:rsidRPr="00984D49">
        <w:rPr>
          <w:rFonts w:cstheme="minorHAnsi"/>
        </w:rPr>
        <w:t xml:space="preserve"> écartée des commissions d’appel d’offre ou de toute instance amenée à attribuer une prestation ou un financement en lien avec cet intérêt particulier. </w:t>
      </w:r>
    </w:p>
    <w:p w14:paraId="3EBC3FDD" w14:textId="77777777" w:rsidR="00E44DDA" w:rsidRPr="00984D49" w:rsidRDefault="00F92F58" w:rsidP="00E44DDA">
      <w:pPr>
        <w:pStyle w:val="Paragraphedeliste"/>
        <w:keepNext/>
        <w:ind w:left="0"/>
        <w:jc w:val="both"/>
        <w:rPr>
          <w:rFonts w:cstheme="minorHAnsi"/>
        </w:rPr>
      </w:pPr>
      <w:sdt>
        <w:sdtPr>
          <w:rPr>
            <w:rFonts w:cstheme="minorHAnsi"/>
          </w:rPr>
          <w:id w:val="563915451"/>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 xml:space="preserve">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w:t>
      </w:r>
    </w:p>
    <w:p w14:paraId="56EAC492" w14:textId="77777777" w:rsidR="00E44DDA" w:rsidRPr="00984D49" w:rsidRDefault="00F92F58" w:rsidP="00E44DDA">
      <w:pPr>
        <w:pStyle w:val="Paragraphedeliste"/>
        <w:keepNext/>
        <w:ind w:left="0"/>
        <w:jc w:val="both"/>
        <w:rPr>
          <w:rFonts w:cstheme="minorHAnsi"/>
        </w:rPr>
      </w:pPr>
      <w:sdt>
        <w:sdtPr>
          <w:rPr>
            <w:rFonts w:cstheme="minorHAnsi"/>
          </w:rPr>
          <w:id w:val="572785529"/>
          <w14:checkbox>
            <w14:checked w14:val="0"/>
            <w14:checkedState w14:val="2612" w14:font="MS Gothic"/>
            <w14:uncheckedState w14:val="2610" w14:font="MS Gothic"/>
          </w14:checkbox>
        </w:sdtPr>
        <w:sdtEndPr/>
        <w:sdtContent>
          <w:r w:rsidR="00E44DDA" w:rsidRPr="00984D49">
            <w:rPr>
              <w:rFonts w:ascii="Segoe UI Symbol" w:eastAsia="MS Gothic" w:hAnsi="Segoe UI Symbol" w:cs="Segoe UI Symbol"/>
            </w:rPr>
            <w:t>☐</w:t>
          </w:r>
        </w:sdtContent>
      </w:sdt>
      <w:r w:rsidR="00E44DDA" w:rsidRPr="00984D49">
        <w:rPr>
          <w:rFonts w:cstheme="minorHAnsi"/>
        </w:rPr>
        <w:t>Que l’opération faisant l’objet de la présente demande n’a subi aucun commencement d’exécution avant la date de dépôt</w:t>
      </w:r>
      <w:r w:rsidR="001D6C46">
        <w:rPr>
          <w:rFonts w:cstheme="minorHAnsi"/>
        </w:rPr>
        <w:t xml:space="preserve"> de la candidature</w:t>
      </w:r>
      <w:r w:rsidR="00E44DDA" w:rsidRPr="00984D49">
        <w:rPr>
          <w:rFonts w:cstheme="minorHAnsi"/>
        </w:rPr>
        <w:t>.</w:t>
      </w:r>
    </w:p>
    <w:p w14:paraId="0783F33A" w14:textId="77777777" w:rsidR="00E44DDA" w:rsidRPr="00984D49" w:rsidRDefault="00E44DDA" w:rsidP="00E44DDA">
      <w:pPr>
        <w:keepNext/>
        <w:jc w:val="both"/>
        <w:rPr>
          <w:rFonts w:cstheme="minorHAnsi"/>
          <w:b/>
        </w:rPr>
      </w:pPr>
      <w:r w:rsidRPr="00984D49">
        <w:rPr>
          <w:rFonts w:cstheme="minorHAnsi"/>
          <w:b/>
        </w:rPr>
        <w:t xml:space="preserve">Le non-respect de ces obligations est susceptible de générer la non sélection du projet. </w:t>
      </w:r>
    </w:p>
    <w:p w14:paraId="6C16B7E8" w14:textId="77777777" w:rsidR="00E44DDA" w:rsidRPr="00984D49" w:rsidRDefault="00E44DDA" w:rsidP="00E44DDA">
      <w:pPr>
        <w:keepNext/>
        <w:jc w:val="both"/>
        <w:rPr>
          <w:rFonts w:cstheme="minorHAnsi"/>
          <w:b/>
        </w:rPr>
      </w:pPr>
      <w:r w:rsidRPr="00984D49">
        <w:rPr>
          <w:rFonts w:cstheme="minorHAnsi"/>
          <w:b/>
        </w:rPr>
        <w:t xml:space="preserve">La signature engage le bénéficiaire sur le contenu du présent formulaire et de l’intégralité </w:t>
      </w:r>
      <w:r w:rsidR="00E52B82">
        <w:rPr>
          <w:rFonts w:cstheme="minorHAnsi"/>
          <w:b/>
        </w:rPr>
        <w:t xml:space="preserve">des </w:t>
      </w:r>
      <w:r w:rsidR="00AD4C9A">
        <w:rPr>
          <w:rFonts w:cstheme="minorHAnsi"/>
          <w:b/>
        </w:rPr>
        <w:t xml:space="preserve">documents complémentaires </w:t>
      </w:r>
      <w:r w:rsidRPr="00984D49">
        <w:rPr>
          <w:rFonts w:cstheme="minorHAnsi"/>
          <w:b/>
        </w:rPr>
        <w:t>associés.</w:t>
      </w:r>
    </w:p>
    <w:p w14:paraId="3E9A3631" w14:textId="77777777" w:rsidR="00E44DDA" w:rsidRPr="00984D49" w:rsidRDefault="00E44DDA" w:rsidP="00E44DDA">
      <w:pPr>
        <w:keepNext/>
        <w:jc w:val="right"/>
        <w:rPr>
          <w:rFonts w:cstheme="minorHAnsi"/>
          <w:i/>
        </w:rPr>
      </w:pPr>
      <w:r w:rsidRPr="00984D49">
        <w:rPr>
          <w:rFonts w:cstheme="minorHAnsi"/>
          <w:i/>
        </w:rPr>
        <w:t>Fait à</w:t>
      </w:r>
      <w:r w:rsidRPr="00984D49">
        <w:rPr>
          <w:rFonts w:cstheme="minorHAnsi"/>
        </w:rPr>
        <w:t xml:space="preserve"> </w:t>
      </w:r>
      <w:sdt>
        <w:sdtPr>
          <w:rPr>
            <w:rFonts w:cstheme="minorHAnsi"/>
            <w:color w:val="C00000"/>
          </w:rPr>
          <w:id w:val="1721935607"/>
          <w:showingPlcHdr/>
        </w:sdtPr>
        <w:sdtEndPr/>
        <w:sdtContent>
          <w:r w:rsidRPr="00984D49">
            <w:rPr>
              <w:rFonts w:cstheme="minorHAnsi"/>
              <w:color w:val="C00000"/>
            </w:rPr>
            <w:t>Cliquez ici pour taper du texte.</w:t>
          </w:r>
        </w:sdtContent>
      </w:sdt>
      <w:r w:rsidRPr="00984D49">
        <w:rPr>
          <w:rFonts w:cstheme="minorHAnsi"/>
          <w:i/>
        </w:rPr>
        <w:t xml:space="preserve"> le </w:t>
      </w:r>
      <w:sdt>
        <w:sdtPr>
          <w:rPr>
            <w:rFonts w:cstheme="minorHAnsi"/>
            <w:i/>
          </w:rPr>
          <w:id w:val="122364888"/>
          <w:showingPlcHdr/>
          <w:date>
            <w:dateFormat w:val="dd/MM/yyyy"/>
            <w:lid w:val="fr-FR"/>
            <w:storeMappedDataAs w:val="dateTime"/>
            <w:calendar w:val="gregorian"/>
          </w:date>
        </w:sdtPr>
        <w:sdtEndPr/>
        <w:sdtContent>
          <w:r w:rsidRPr="00984D49">
            <w:rPr>
              <w:rStyle w:val="Textedelespacerserv"/>
              <w:rFonts w:cstheme="minorHAnsi"/>
              <w:color w:val="C00000"/>
            </w:rPr>
            <w:t>Cliquez ici pour entrer une date.</w:t>
          </w:r>
        </w:sdtContent>
      </w:sdt>
    </w:p>
    <w:p w14:paraId="3D1DD9D5" w14:textId="77777777" w:rsidR="00E44DDA" w:rsidRPr="00984D49" w:rsidRDefault="00E44DDA" w:rsidP="00E44DDA">
      <w:pPr>
        <w:keepNext/>
        <w:jc w:val="right"/>
        <w:rPr>
          <w:rFonts w:cstheme="minorHAnsi"/>
          <w:b/>
        </w:rPr>
      </w:pPr>
      <w:r w:rsidRPr="00984D49">
        <w:rPr>
          <w:rFonts w:cstheme="minorHAnsi"/>
          <w:b/>
        </w:rPr>
        <w:t>Cachet et signature du porteur de projet (représentant légal ou délégué)</w:t>
      </w:r>
    </w:p>
    <w:p w14:paraId="3D3A86AA" w14:textId="77777777" w:rsidR="00E44DDA" w:rsidRPr="00984D49" w:rsidRDefault="00E44DDA" w:rsidP="00E44DDA">
      <w:pPr>
        <w:keepNext/>
        <w:jc w:val="right"/>
        <w:rPr>
          <w:rFonts w:cstheme="minorHAnsi"/>
          <w:i/>
        </w:rPr>
      </w:pPr>
      <w:r w:rsidRPr="00984D49">
        <w:rPr>
          <w:rFonts w:cstheme="minorHAnsi"/>
          <w:i/>
        </w:rPr>
        <w:t xml:space="preserve">Nom et Fonction du signataire : </w:t>
      </w:r>
      <w:sdt>
        <w:sdtPr>
          <w:rPr>
            <w:rFonts w:cstheme="minorHAnsi"/>
            <w:color w:val="C00000"/>
          </w:rPr>
          <w:id w:val="1987353250"/>
          <w:showingPlcHdr/>
        </w:sdtPr>
        <w:sdtEndPr/>
        <w:sdtContent>
          <w:r w:rsidRPr="00984D49">
            <w:rPr>
              <w:rFonts w:cstheme="minorHAnsi"/>
              <w:color w:val="C00000"/>
            </w:rPr>
            <w:t>Cliquez ici pour taper du texte.</w:t>
          </w:r>
        </w:sdtContent>
      </w:sdt>
    </w:p>
    <w:p w14:paraId="094CE9C6" w14:textId="77777777" w:rsidR="00E44DDA" w:rsidRPr="00984D49" w:rsidRDefault="00E44DDA" w:rsidP="00E44DDA">
      <w:pPr>
        <w:keepNext/>
        <w:jc w:val="right"/>
        <w:rPr>
          <w:rFonts w:cstheme="minorHAnsi"/>
          <w:i/>
        </w:rPr>
      </w:pPr>
      <w:r w:rsidRPr="00984D49">
        <w:rPr>
          <w:rFonts w:cstheme="minorHAnsi"/>
          <w:noProof/>
          <w:lang w:eastAsia="fr-FR"/>
        </w:rPr>
        <mc:AlternateContent>
          <mc:Choice Requires="wps">
            <w:drawing>
              <wp:inline distT="0" distB="0" distL="0" distR="0" wp14:anchorId="3C6E4953" wp14:editId="6DFFC6D2">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25720F"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66B10561" w14:textId="77777777" w:rsidR="00E44DDA" w:rsidRPr="00984D49" w:rsidRDefault="00E44DDA" w:rsidP="00E44DDA">
      <w:pPr>
        <w:rPr>
          <w:rStyle w:val="markedcontent"/>
          <w:rFonts w:cstheme="minorHAnsi"/>
        </w:rPr>
      </w:pPr>
      <w:r w:rsidRPr="00984D49">
        <w:rPr>
          <w:rStyle w:val="markedcontent"/>
          <w:rFonts w:cstheme="minorHAnsi"/>
        </w:rPr>
        <w:br w:type="page"/>
      </w:r>
    </w:p>
    <w:p w14:paraId="302839C6" w14:textId="77777777" w:rsidR="00711E4C" w:rsidRPr="00984D49" w:rsidRDefault="00711E4C" w:rsidP="00186ABD">
      <w:pPr>
        <w:widowControl w:val="0"/>
        <w:tabs>
          <w:tab w:val="left" w:pos="720"/>
        </w:tabs>
        <w:autoSpaceDN w:val="0"/>
        <w:spacing w:after="120" w:line="240" w:lineRule="auto"/>
        <w:jc w:val="both"/>
        <w:textAlignment w:val="baseline"/>
        <w:rPr>
          <w:rFonts w:eastAsia="Calibri" w:cstheme="minorHAnsi"/>
        </w:rPr>
      </w:pPr>
    </w:p>
    <w:p w14:paraId="123D2B1D" w14:textId="77777777" w:rsidR="00420C7C" w:rsidRPr="00984D49" w:rsidRDefault="00420C7C" w:rsidP="00ED314C">
      <w:pPr>
        <w:suppressAutoHyphens/>
        <w:autoSpaceDN w:val="0"/>
        <w:spacing w:after="120" w:line="240" w:lineRule="auto"/>
        <w:jc w:val="both"/>
        <w:textAlignment w:val="baseline"/>
        <w:rPr>
          <w:rFonts w:eastAsia="Calibri" w:cstheme="minorHAnsi"/>
          <w:b/>
          <w:u w:val="single"/>
        </w:rPr>
      </w:pPr>
      <w:r w:rsidRPr="00984D49">
        <w:rPr>
          <w:rFonts w:eastAsia="Calibri" w:cstheme="minorHAnsi"/>
          <w:b/>
          <w:u w:val="single"/>
        </w:rPr>
        <w:t>Résumé du projet en quelques lignes</w:t>
      </w:r>
    </w:p>
    <w:p w14:paraId="4FABA444" w14:textId="77777777" w:rsidR="00420C7C" w:rsidRPr="006C7A9C" w:rsidRDefault="00420C7C" w:rsidP="00186ABD">
      <w:pPr>
        <w:suppressAutoHyphens/>
        <w:autoSpaceDN w:val="0"/>
        <w:spacing w:after="120" w:line="240" w:lineRule="auto"/>
        <w:jc w:val="both"/>
        <w:textAlignment w:val="baseline"/>
        <w:rPr>
          <w:rFonts w:eastAsia="Calibri" w:cstheme="minorHAnsi"/>
        </w:rPr>
      </w:pPr>
    </w:p>
    <w:p w14:paraId="06C9AF68"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025ACF13"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70C6B868" w14:textId="77777777" w:rsidR="006C7A9C" w:rsidRPr="006C7A9C" w:rsidRDefault="006C7A9C" w:rsidP="00186ABD">
      <w:pPr>
        <w:suppressAutoHyphens/>
        <w:autoSpaceDN w:val="0"/>
        <w:spacing w:after="120" w:line="240" w:lineRule="auto"/>
        <w:jc w:val="both"/>
        <w:textAlignment w:val="baseline"/>
        <w:rPr>
          <w:rFonts w:eastAsia="Calibri" w:cstheme="minorHAnsi"/>
        </w:rPr>
      </w:pPr>
    </w:p>
    <w:p w14:paraId="129D69F1" w14:textId="77777777" w:rsidR="006C7A9C" w:rsidRDefault="006C7A9C" w:rsidP="00186ABD">
      <w:pPr>
        <w:suppressAutoHyphens/>
        <w:autoSpaceDN w:val="0"/>
        <w:spacing w:after="120" w:line="240" w:lineRule="auto"/>
        <w:jc w:val="both"/>
        <w:textAlignment w:val="baseline"/>
        <w:rPr>
          <w:rFonts w:eastAsia="Calibri" w:cstheme="minorHAnsi"/>
        </w:rPr>
      </w:pPr>
    </w:p>
    <w:p w14:paraId="3BF60C35" w14:textId="77777777" w:rsidR="00D91AB9" w:rsidRDefault="00D91AB9" w:rsidP="00186ABD">
      <w:pPr>
        <w:suppressAutoHyphens/>
        <w:autoSpaceDN w:val="0"/>
        <w:spacing w:after="120" w:line="240" w:lineRule="auto"/>
        <w:jc w:val="both"/>
        <w:textAlignment w:val="baseline"/>
        <w:rPr>
          <w:rFonts w:eastAsia="Calibri" w:cstheme="minorHAnsi"/>
        </w:rPr>
      </w:pPr>
    </w:p>
    <w:p w14:paraId="693F15EF" w14:textId="77777777" w:rsidR="00D91AB9" w:rsidRDefault="00D91AB9" w:rsidP="00186ABD">
      <w:pPr>
        <w:suppressAutoHyphens/>
        <w:autoSpaceDN w:val="0"/>
        <w:spacing w:after="120" w:line="240" w:lineRule="auto"/>
        <w:jc w:val="both"/>
        <w:textAlignment w:val="baseline"/>
        <w:rPr>
          <w:rFonts w:eastAsia="Calibri" w:cstheme="minorHAnsi"/>
        </w:rPr>
      </w:pPr>
    </w:p>
    <w:p w14:paraId="34395302" w14:textId="77777777" w:rsidR="00D91AB9" w:rsidRPr="006C7A9C" w:rsidRDefault="00D91AB9" w:rsidP="00186ABD">
      <w:pPr>
        <w:suppressAutoHyphens/>
        <w:autoSpaceDN w:val="0"/>
        <w:spacing w:after="120" w:line="240" w:lineRule="auto"/>
        <w:jc w:val="both"/>
        <w:textAlignment w:val="baseline"/>
        <w:rPr>
          <w:rFonts w:eastAsia="Calibri" w:cstheme="minorHAnsi"/>
        </w:rPr>
      </w:pPr>
    </w:p>
    <w:p w14:paraId="16323DC2" w14:textId="77777777" w:rsidR="006F5D9A" w:rsidRPr="006C7A9C" w:rsidRDefault="006F5D9A" w:rsidP="00186ABD">
      <w:pPr>
        <w:suppressAutoHyphens/>
        <w:autoSpaceDN w:val="0"/>
        <w:spacing w:after="120" w:line="240" w:lineRule="auto"/>
        <w:jc w:val="both"/>
        <w:textAlignment w:val="baseline"/>
        <w:rPr>
          <w:rFonts w:eastAsia="Calibri" w:cstheme="minorHAnsi"/>
        </w:rPr>
      </w:pPr>
    </w:p>
    <w:p w14:paraId="207800A3" w14:textId="77777777" w:rsidR="006F5D9A" w:rsidRDefault="006F5D9A" w:rsidP="00186ABD">
      <w:pPr>
        <w:suppressAutoHyphens/>
        <w:autoSpaceDN w:val="0"/>
        <w:spacing w:after="120" w:line="240" w:lineRule="auto"/>
        <w:jc w:val="both"/>
        <w:textAlignment w:val="baseline"/>
        <w:rPr>
          <w:rFonts w:eastAsia="Calibri" w:cstheme="minorHAnsi"/>
        </w:rPr>
      </w:pPr>
    </w:p>
    <w:p w14:paraId="36BD39CB" w14:textId="77777777" w:rsidR="00ED314C" w:rsidRDefault="00ED314C" w:rsidP="00186ABD">
      <w:pPr>
        <w:suppressAutoHyphens/>
        <w:autoSpaceDN w:val="0"/>
        <w:spacing w:after="120" w:line="240" w:lineRule="auto"/>
        <w:jc w:val="both"/>
        <w:textAlignment w:val="baseline"/>
        <w:rPr>
          <w:rFonts w:eastAsia="Calibri" w:cstheme="minorHAnsi"/>
        </w:rPr>
      </w:pPr>
    </w:p>
    <w:p w14:paraId="145EECA7" w14:textId="77777777" w:rsidR="00ED314C" w:rsidRDefault="00ED314C" w:rsidP="00186ABD">
      <w:pPr>
        <w:suppressAutoHyphens/>
        <w:autoSpaceDN w:val="0"/>
        <w:spacing w:after="120" w:line="240" w:lineRule="auto"/>
        <w:jc w:val="both"/>
        <w:textAlignment w:val="baseline"/>
        <w:rPr>
          <w:rFonts w:eastAsia="Calibri" w:cstheme="minorHAnsi"/>
        </w:rPr>
      </w:pPr>
    </w:p>
    <w:p w14:paraId="18A97639" w14:textId="77777777" w:rsidR="00ED314C" w:rsidRDefault="00ED314C" w:rsidP="00186ABD">
      <w:pPr>
        <w:suppressAutoHyphens/>
        <w:autoSpaceDN w:val="0"/>
        <w:spacing w:after="120" w:line="240" w:lineRule="auto"/>
        <w:jc w:val="both"/>
        <w:textAlignment w:val="baseline"/>
        <w:rPr>
          <w:rFonts w:eastAsia="Calibri" w:cstheme="minorHAnsi"/>
        </w:rPr>
      </w:pPr>
    </w:p>
    <w:p w14:paraId="38291AFC" w14:textId="77777777" w:rsidR="00ED314C" w:rsidRDefault="00ED314C" w:rsidP="00186ABD">
      <w:pPr>
        <w:suppressAutoHyphens/>
        <w:autoSpaceDN w:val="0"/>
        <w:spacing w:after="120" w:line="240" w:lineRule="auto"/>
        <w:jc w:val="both"/>
        <w:textAlignment w:val="baseline"/>
        <w:rPr>
          <w:rFonts w:eastAsia="Calibri" w:cstheme="minorHAnsi"/>
        </w:rPr>
      </w:pPr>
    </w:p>
    <w:p w14:paraId="1BFD0AD1" w14:textId="77777777" w:rsidR="00ED314C" w:rsidRDefault="00ED314C" w:rsidP="00186ABD">
      <w:pPr>
        <w:suppressAutoHyphens/>
        <w:autoSpaceDN w:val="0"/>
        <w:spacing w:after="120" w:line="240" w:lineRule="auto"/>
        <w:jc w:val="both"/>
        <w:textAlignment w:val="baseline"/>
        <w:rPr>
          <w:rFonts w:eastAsia="Calibri" w:cstheme="minorHAnsi"/>
        </w:rPr>
      </w:pPr>
    </w:p>
    <w:p w14:paraId="5594C286" w14:textId="77777777" w:rsidR="00ED314C" w:rsidRPr="006C7A9C" w:rsidRDefault="00ED314C" w:rsidP="00186ABD">
      <w:pPr>
        <w:suppressAutoHyphens/>
        <w:autoSpaceDN w:val="0"/>
        <w:spacing w:after="120" w:line="240" w:lineRule="auto"/>
        <w:jc w:val="both"/>
        <w:textAlignment w:val="baseline"/>
        <w:rPr>
          <w:rFonts w:eastAsia="Calibri" w:cstheme="minorHAnsi"/>
        </w:rPr>
      </w:pPr>
    </w:p>
    <w:p w14:paraId="46F77D46" w14:textId="77777777" w:rsidR="00ED314C" w:rsidRPr="00984D49" w:rsidRDefault="00ED314C" w:rsidP="00ED314C">
      <w:pPr>
        <w:suppressAutoHyphens/>
        <w:autoSpaceDN w:val="0"/>
        <w:spacing w:after="120" w:line="240" w:lineRule="auto"/>
        <w:jc w:val="both"/>
        <w:textAlignment w:val="baseline"/>
        <w:rPr>
          <w:rFonts w:eastAsia="Calibri" w:cstheme="minorHAnsi"/>
          <w:b/>
          <w:u w:val="single"/>
        </w:rPr>
      </w:pPr>
      <w:r w:rsidRPr="00984D49">
        <w:rPr>
          <w:rFonts w:eastAsia="Calibri" w:cstheme="minorHAnsi"/>
          <w:b/>
          <w:u w:val="single"/>
        </w:rPr>
        <w:t>Documents à joindre :</w:t>
      </w:r>
    </w:p>
    <w:p w14:paraId="1F8DC42B" w14:textId="4AB87969" w:rsidR="00ED314C" w:rsidRPr="00711E4C" w:rsidRDefault="00ED314C" w:rsidP="00ED314C">
      <w:pPr>
        <w:pStyle w:val="Paragraphedeliste"/>
        <w:suppressAutoHyphens/>
        <w:autoSpaceDN w:val="0"/>
        <w:spacing w:after="120" w:line="240" w:lineRule="auto"/>
        <w:jc w:val="both"/>
        <w:textAlignment w:val="baseline"/>
        <w:rPr>
          <w:rFonts w:eastAsia="Calibri" w:cstheme="minorHAnsi"/>
        </w:rPr>
      </w:pPr>
      <w:r w:rsidRPr="00711E4C">
        <w:rPr>
          <w:rFonts w:eastAsia="Calibri" w:cstheme="minorHAnsi"/>
        </w:rPr>
        <w:t>•</w:t>
      </w:r>
      <w:r w:rsidRPr="00711E4C">
        <w:rPr>
          <w:rFonts w:eastAsia="Calibri" w:cstheme="minorHAnsi"/>
        </w:rPr>
        <w:tab/>
      </w:r>
      <w:r w:rsidR="00A46F69">
        <w:rPr>
          <w:rFonts w:eastAsia="Calibri" w:cstheme="minorHAnsi"/>
        </w:rPr>
        <w:t>L</w:t>
      </w:r>
      <w:r w:rsidR="00A46F69" w:rsidRPr="00A46F69">
        <w:rPr>
          <w:rFonts w:eastAsia="Calibri" w:cstheme="minorHAnsi"/>
        </w:rPr>
        <w:t>ettre d’intention formalisant l’engagement de la structure chef de file</w:t>
      </w:r>
      <w:r w:rsidR="00A46F69">
        <w:rPr>
          <w:rFonts w:eastAsia="Calibri" w:cstheme="minorHAnsi"/>
        </w:rPr>
        <w:t> ; courriers et documents des principaux partenaires validant la légitimité de la structure chef de file pour mettre en œuvre la stratégie visée.</w:t>
      </w:r>
    </w:p>
    <w:p w14:paraId="1CAB6204" w14:textId="77777777" w:rsidR="00ED314C" w:rsidRDefault="00ED314C" w:rsidP="00ED314C">
      <w:pPr>
        <w:suppressAutoHyphens/>
        <w:autoSpaceDN w:val="0"/>
        <w:spacing w:after="120" w:line="240" w:lineRule="auto"/>
        <w:ind w:firstLine="708"/>
        <w:jc w:val="both"/>
        <w:textAlignment w:val="baseline"/>
        <w:rPr>
          <w:rFonts w:eastAsia="Calibri" w:cstheme="minorHAnsi"/>
        </w:rPr>
      </w:pPr>
      <w:r w:rsidRPr="00984D49">
        <w:rPr>
          <w:rFonts w:eastAsia="Calibri" w:cstheme="minorHAnsi"/>
        </w:rPr>
        <w:t>•</w:t>
      </w:r>
      <w:r w:rsidRPr="00984D49">
        <w:rPr>
          <w:rFonts w:eastAsia="Calibri" w:cstheme="minorHAnsi"/>
        </w:rPr>
        <w:tab/>
        <w:t>Délibération</w:t>
      </w:r>
    </w:p>
    <w:p w14:paraId="75DBF65C" w14:textId="37A22B29" w:rsidR="00ED314C" w:rsidRDefault="00ED314C" w:rsidP="00ED314C">
      <w:pPr>
        <w:suppressAutoHyphens/>
        <w:autoSpaceDN w:val="0"/>
        <w:spacing w:after="120" w:line="240" w:lineRule="auto"/>
        <w:ind w:firstLine="708"/>
        <w:jc w:val="both"/>
        <w:textAlignment w:val="baseline"/>
        <w:rPr>
          <w:rFonts w:eastAsia="Calibri" w:cstheme="minorHAnsi"/>
        </w:rPr>
      </w:pPr>
      <w:r w:rsidRPr="00984D49">
        <w:rPr>
          <w:rFonts w:eastAsia="Calibri" w:cstheme="minorHAnsi"/>
        </w:rPr>
        <w:t>•</w:t>
      </w:r>
      <w:r w:rsidRPr="00984D49">
        <w:rPr>
          <w:rFonts w:eastAsia="Calibri" w:cstheme="minorHAnsi"/>
        </w:rPr>
        <w:tab/>
      </w:r>
      <w:r w:rsidR="005E6B84">
        <w:rPr>
          <w:rFonts w:eastAsia="Calibri" w:cstheme="minorHAnsi"/>
        </w:rPr>
        <w:t xml:space="preserve">des </w:t>
      </w:r>
      <w:r w:rsidRPr="00633F30">
        <w:rPr>
          <w:rFonts w:eastAsia="Calibri" w:cstheme="minorHAnsi"/>
        </w:rPr>
        <w:t xml:space="preserve">documents </w:t>
      </w:r>
      <w:r>
        <w:rPr>
          <w:rFonts w:eastAsia="Calibri" w:cstheme="minorHAnsi"/>
        </w:rPr>
        <w:t xml:space="preserve">techniques </w:t>
      </w:r>
      <w:r w:rsidRPr="00633F30">
        <w:rPr>
          <w:rFonts w:eastAsia="Calibri" w:cstheme="minorHAnsi"/>
        </w:rPr>
        <w:t xml:space="preserve">synthétiques pourront être transmis en complément </w:t>
      </w:r>
      <w:r>
        <w:rPr>
          <w:rFonts w:eastAsia="Calibri" w:cstheme="minorHAnsi"/>
        </w:rPr>
        <w:t>(</w:t>
      </w:r>
      <w:r w:rsidRPr="00633F30">
        <w:rPr>
          <w:rFonts w:eastAsia="Calibri" w:cstheme="minorHAnsi"/>
        </w:rPr>
        <w:t>cartes, schémas, tableaux, diaporamas uniquement</w:t>
      </w:r>
      <w:r>
        <w:rPr>
          <w:rFonts w:eastAsia="Calibri" w:cstheme="minorHAnsi"/>
        </w:rPr>
        <w:t>) permettant d’argumenter l’intérêt du projet.</w:t>
      </w:r>
    </w:p>
    <w:p w14:paraId="12872F7F" w14:textId="77777777" w:rsidR="00D91AB9" w:rsidRDefault="00D91AB9" w:rsidP="00D91AB9">
      <w:pPr>
        <w:suppressAutoHyphens/>
        <w:autoSpaceDN w:val="0"/>
        <w:spacing w:after="120" w:line="240" w:lineRule="auto"/>
        <w:jc w:val="both"/>
        <w:textAlignment w:val="baseline"/>
        <w:rPr>
          <w:rFonts w:eastAsia="Calibri" w:cstheme="minorHAnsi"/>
        </w:rPr>
      </w:pPr>
    </w:p>
    <w:p w14:paraId="6735C937" w14:textId="77777777" w:rsidR="00D91AB9" w:rsidRDefault="00D91AB9">
      <w:pPr>
        <w:rPr>
          <w:rFonts w:cstheme="minorHAnsi"/>
        </w:rPr>
      </w:pPr>
      <w:r>
        <w:rPr>
          <w:rFonts w:cstheme="minorHAnsi"/>
        </w:rPr>
        <w:br w:type="page"/>
      </w:r>
    </w:p>
    <w:p w14:paraId="15753805" w14:textId="77777777" w:rsidR="00A26760" w:rsidRPr="00186ABD" w:rsidRDefault="00A26760" w:rsidP="00186ABD">
      <w:pPr>
        <w:spacing w:after="120" w:line="240" w:lineRule="auto"/>
        <w:rPr>
          <w:rFonts w:cstheme="minorHAnsi"/>
        </w:rPr>
      </w:pPr>
    </w:p>
    <w:p w14:paraId="4CF2E704" w14:textId="77777777" w:rsidR="00781C62" w:rsidRPr="00984D49" w:rsidRDefault="00D91AB9" w:rsidP="00186ABD">
      <w:pPr>
        <w:spacing w:after="120" w:line="240" w:lineRule="auto"/>
        <w:rPr>
          <w:rStyle w:val="markedcontent"/>
          <w:rFonts w:cstheme="minorHAnsi"/>
          <w:b/>
        </w:rPr>
      </w:pPr>
      <w:r>
        <w:rPr>
          <w:rStyle w:val="markedcontent"/>
          <w:rFonts w:cstheme="minorHAnsi"/>
          <w:b/>
        </w:rPr>
        <w:t>M</w:t>
      </w:r>
      <w:r w:rsidR="00781C62" w:rsidRPr="00984D49">
        <w:rPr>
          <w:rStyle w:val="markedcontent"/>
          <w:rFonts w:cstheme="minorHAnsi"/>
          <w:b/>
        </w:rPr>
        <w:t xml:space="preserve">odalités de l’appel à </w:t>
      </w:r>
      <w:r w:rsidR="00E44DDA">
        <w:rPr>
          <w:rStyle w:val="markedcontent"/>
          <w:rFonts w:cstheme="minorHAnsi"/>
          <w:b/>
        </w:rPr>
        <w:t>projets</w:t>
      </w:r>
    </w:p>
    <w:p w14:paraId="1D955E12" w14:textId="77777777" w:rsidR="00E44DDA" w:rsidRDefault="00E44DDA" w:rsidP="00186ABD">
      <w:pPr>
        <w:autoSpaceDE w:val="0"/>
        <w:autoSpaceDN w:val="0"/>
        <w:adjustRightInd w:val="0"/>
        <w:spacing w:after="120" w:line="240" w:lineRule="auto"/>
        <w:rPr>
          <w:rFonts w:cstheme="minorHAnsi"/>
          <w:color w:val="000000"/>
        </w:rPr>
      </w:pPr>
    </w:p>
    <w:p w14:paraId="0646954F" w14:textId="01CA4EC6" w:rsidR="00E44DDA" w:rsidRPr="00E95305" w:rsidRDefault="00917A8E" w:rsidP="00186ABD">
      <w:pPr>
        <w:autoSpaceDE w:val="0"/>
        <w:autoSpaceDN w:val="0"/>
        <w:adjustRightInd w:val="0"/>
        <w:spacing w:after="120" w:line="240" w:lineRule="auto"/>
        <w:rPr>
          <w:rFonts w:cstheme="minorHAnsi"/>
          <w:b/>
          <w:color w:val="000000"/>
        </w:rPr>
      </w:pPr>
      <w:r>
        <w:rPr>
          <w:rFonts w:cstheme="minorHAnsi"/>
          <w:b/>
          <w:color w:val="000000"/>
        </w:rPr>
        <w:t xml:space="preserve">1- </w:t>
      </w:r>
      <w:r w:rsidR="005E6B84">
        <w:rPr>
          <w:rFonts w:cstheme="minorHAnsi"/>
          <w:b/>
          <w:color w:val="000000"/>
        </w:rPr>
        <w:t>Itinéraires éligibles</w:t>
      </w:r>
    </w:p>
    <w:p w14:paraId="5CDAB716" w14:textId="7D916C51" w:rsidR="00E44DDA" w:rsidRDefault="00E44DDA" w:rsidP="00186ABD">
      <w:pPr>
        <w:autoSpaceDE w:val="0"/>
        <w:autoSpaceDN w:val="0"/>
        <w:adjustRightInd w:val="0"/>
        <w:spacing w:after="120" w:line="240" w:lineRule="auto"/>
        <w:rPr>
          <w:rFonts w:cstheme="minorHAnsi"/>
          <w:color w:val="000000"/>
        </w:rPr>
      </w:pPr>
    </w:p>
    <w:p w14:paraId="4DAEBA75" w14:textId="1333539E" w:rsidR="00E44DDA" w:rsidRDefault="00EF0DAD" w:rsidP="00186ABD">
      <w:pPr>
        <w:autoSpaceDE w:val="0"/>
        <w:autoSpaceDN w:val="0"/>
        <w:adjustRightInd w:val="0"/>
        <w:spacing w:after="120" w:line="240" w:lineRule="auto"/>
        <w:rPr>
          <w:rFonts w:cstheme="minorHAnsi"/>
          <w:color w:val="000000"/>
        </w:rPr>
      </w:pPr>
      <w:r>
        <w:rPr>
          <w:rFonts w:cstheme="minorHAnsi"/>
          <w:color w:val="000000"/>
        </w:rPr>
        <w:t xml:space="preserve">Les itinéraires éligibles sont ceux définis en page </w:t>
      </w:r>
      <w:r w:rsidR="00C913D3">
        <w:rPr>
          <w:rFonts w:cstheme="minorHAnsi"/>
          <w:color w:val="000000"/>
        </w:rPr>
        <w:t>4</w:t>
      </w:r>
      <w:r w:rsidR="001B3E55">
        <w:rPr>
          <w:rFonts w:cstheme="minorHAnsi"/>
          <w:color w:val="000000"/>
        </w:rPr>
        <w:t xml:space="preserve"> du présent document.</w:t>
      </w:r>
      <w:r w:rsidR="009F2E85">
        <w:rPr>
          <w:rFonts w:cstheme="minorHAnsi"/>
          <w:color w:val="000000"/>
        </w:rPr>
        <w:t xml:space="preserve"> Le projet devra concerner l’ensemble de l’itinéraire</w:t>
      </w:r>
      <w:r w:rsidR="007422EF">
        <w:rPr>
          <w:rFonts w:cstheme="minorHAnsi"/>
          <w:color w:val="000000"/>
        </w:rPr>
        <w:t xml:space="preserve"> </w:t>
      </w:r>
      <w:r w:rsidR="009A2585">
        <w:rPr>
          <w:rFonts w:cstheme="minorHAnsi"/>
          <w:color w:val="000000"/>
        </w:rPr>
        <w:t xml:space="preserve">situé dans le </w:t>
      </w:r>
      <w:r w:rsidR="007422EF">
        <w:rPr>
          <w:rFonts w:cstheme="minorHAnsi"/>
          <w:color w:val="000000"/>
        </w:rPr>
        <w:t>Massif central</w:t>
      </w:r>
      <w:r w:rsidR="009F2E85">
        <w:rPr>
          <w:rFonts w:cstheme="minorHAnsi"/>
          <w:color w:val="000000"/>
        </w:rPr>
        <w:t xml:space="preserve">. Les bénéficiaires peuvent être </w:t>
      </w:r>
      <w:r w:rsidR="009F2E85" w:rsidRPr="009F2E85">
        <w:rPr>
          <w:rFonts w:cstheme="minorHAnsi"/>
          <w:color w:val="000000"/>
        </w:rPr>
        <w:t xml:space="preserve">tout partenaire public </w:t>
      </w:r>
      <w:r w:rsidR="00A72C45">
        <w:rPr>
          <w:rFonts w:cstheme="minorHAnsi"/>
          <w:color w:val="000000"/>
        </w:rPr>
        <w:t>ou</w:t>
      </w:r>
      <w:r w:rsidR="009F2E85" w:rsidRPr="009F2E85">
        <w:rPr>
          <w:rFonts w:cstheme="minorHAnsi"/>
          <w:color w:val="000000"/>
        </w:rPr>
        <w:t xml:space="preserve"> privé</w:t>
      </w:r>
      <w:r w:rsidR="008862A9">
        <w:rPr>
          <w:rFonts w:cstheme="minorHAnsi"/>
          <w:color w:val="000000"/>
        </w:rPr>
        <w:t> ; un seul chef de file par itinéraire.</w:t>
      </w:r>
      <w:r w:rsidR="00C30399">
        <w:rPr>
          <w:rFonts w:cstheme="minorHAnsi"/>
          <w:color w:val="000000"/>
        </w:rPr>
        <w:t xml:space="preserve"> </w:t>
      </w:r>
      <w:r w:rsidR="00E44DDA">
        <w:rPr>
          <w:rFonts w:cstheme="minorHAnsi"/>
          <w:color w:val="000000"/>
        </w:rPr>
        <w:t xml:space="preserve">La structure chef de file devra disposer de toute la légitimité nécessaire pour animer et porter la stratégie touristique </w:t>
      </w:r>
      <w:r w:rsidR="001B3E55">
        <w:rPr>
          <w:rFonts w:cstheme="minorHAnsi"/>
          <w:color w:val="000000"/>
        </w:rPr>
        <w:t>de l’itinéraire</w:t>
      </w:r>
      <w:r w:rsidR="00E44DDA">
        <w:rPr>
          <w:rFonts w:cstheme="minorHAnsi"/>
          <w:color w:val="000000"/>
        </w:rPr>
        <w:t>.</w:t>
      </w:r>
    </w:p>
    <w:p w14:paraId="4333F0D2" w14:textId="77777777" w:rsidR="00E44DDA" w:rsidRDefault="00E44DDA" w:rsidP="00186ABD">
      <w:pPr>
        <w:autoSpaceDE w:val="0"/>
        <w:autoSpaceDN w:val="0"/>
        <w:adjustRightInd w:val="0"/>
        <w:spacing w:after="120" w:line="240" w:lineRule="auto"/>
        <w:rPr>
          <w:rFonts w:cstheme="minorHAnsi"/>
          <w:color w:val="000000"/>
        </w:rPr>
      </w:pPr>
    </w:p>
    <w:p w14:paraId="3AAA8BB8" w14:textId="77777777" w:rsidR="00E44DDA" w:rsidRPr="00FA5857" w:rsidRDefault="00917A8E" w:rsidP="00186ABD">
      <w:pPr>
        <w:autoSpaceDE w:val="0"/>
        <w:autoSpaceDN w:val="0"/>
        <w:adjustRightInd w:val="0"/>
        <w:spacing w:after="120" w:line="240" w:lineRule="auto"/>
        <w:rPr>
          <w:rFonts w:cstheme="minorHAnsi"/>
          <w:b/>
          <w:color w:val="000000"/>
        </w:rPr>
      </w:pPr>
      <w:r>
        <w:rPr>
          <w:rFonts w:cstheme="minorHAnsi"/>
          <w:b/>
          <w:color w:val="000000"/>
        </w:rPr>
        <w:t xml:space="preserve">2- </w:t>
      </w:r>
      <w:r w:rsidR="00E44DDA" w:rsidRPr="00FA5857">
        <w:rPr>
          <w:rFonts w:cstheme="minorHAnsi"/>
          <w:b/>
          <w:color w:val="000000"/>
        </w:rPr>
        <w:t>Durée du projet</w:t>
      </w:r>
    </w:p>
    <w:p w14:paraId="3BBEED1B" w14:textId="77777777" w:rsidR="00E44DDA" w:rsidRDefault="00E44DDA" w:rsidP="00186ABD">
      <w:pPr>
        <w:autoSpaceDE w:val="0"/>
        <w:autoSpaceDN w:val="0"/>
        <w:adjustRightInd w:val="0"/>
        <w:spacing w:after="120" w:line="240" w:lineRule="auto"/>
        <w:rPr>
          <w:rFonts w:cstheme="minorHAnsi"/>
          <w:color w:val="000000"/>
        </w:rPr>
      </w:pPr>
    </w:p>
    <w:p w14:paraId="269B07CA" w14:textId="77777777" w:rsidR="00E44DDA" w:rsidRDefault="00E44DDA" w:rsidP="00186ABD">
      <w:pPr>
        <w:autoSpaceDE w:val="0"/>
        <w:autoSpaceDN w:val="0"/>
        <w:adjustRightInd w:val="0"/>
        <w:spacing w:after="120" w:line="240" w:lineRule="auto"/>
        <w:rPr>
          <w:rFonts w:cstheme="minorHAnsi"/>
          <w:color w:val="000000"/>
        </w:rPr>
      </w:pPr>
      <w:r>
        <w:rPr>
          <w:rFonts w:cstheme="minorHAnsi"/>
          <w:color w:val="000000"/>
        </w:rPr>
        <w:t>La durée du projet est de 3 ans</w:t>
      </w:r>
    </w:p>
    <w:p w14:paraId="2486A833" w14:textId="77777777" w:rsidR="00E44DDA" w:rsidRDefault="00E44DDA" w:rsidP="00186ABD">
      <w:pPr>
        <w:autoSpaceDE w:val="0"/>
        <w:autoSpaceDN w:val="0"/>
        <w:adjustRightInd w:val="0"/>
        <w:spacing w:after="120" w:line="240" w:lineRule="auto"/>
        <w:rPr>
          <w:rFonts w:cstheme="minorHAnsi"/>
          <w:color w:val="000000"/>
        </w:rPr>
      </w:pPr>
    </w:p>
    <w:p w14:paraId="5CEF81DF" w14:textId="112D30CF" w:rsidR="00E44DDA" w:rsidRPr="00984D49" w:rsidRDefault="00917A8E" w:rsidP="00186ABD">
      <w:pPr>
        <w:spacing w:after="120" w:line="240" w:lineRule="auto"/>
        <w:rPr>
          <w:rFonts w:cstheme="minorHAnsi"/>
          <w:b/>
        </w:rPr>
      </w:pPr>
      <w:r>
        <w:rPr>
          <w:rStyle w:val="markedcontent"/>
          <w:rFonts w:cstheme="minorHAnsi"/>
          <w:b/>
        </w:rPr>
        <w:t xml:space="preserve">3- </w:t>
      </w:r>
      <w:r w:rsidR="00E44DDA">
        <w:rPr>
          <w:rStyle w:val="markedcontent"/>
          <w:rFonts w:cstheme="minorHAnsi"/>
          <w:b/>
        </w:rPr>
        <w:t xml:space="preserve">Engagement des </w:t>
      </w:r>
      <w:r w:rsidR="00AD12BB">
        <w:rPr>
          <w:rStyle w:val="markedcontent"/>
          <w:rFonts w:cstheme="minorHAnsi"/>
          <w:b/>
        </w:rPr>
        <w:t>itinéraires</w:t>
      </w:r>
      <w:r w:rsidR="00E44DDA">
        <w:rPr>
          <w:rStyle w:val="markedcontent"/>
          <w:rFonts w:cstheme="minorHAnsi"/>
          <w:b/>
        </w:rPr>
        <w:t>-lauréats</w:t>
      </w:r>
    </w:p>
    <w:p w14:paraId="4C227803" w14:textId="77777777" w:rsidR="005D004B" w:rsidRDefault="005D004B" w:rsidP="005D004B">
      <w:pPr>
        <w:autoSpaceDE w:val="0"/>
        <w:autoSpaceDN w:val="0"/>
        <w:adjustRightInd w:val="0"/>
        <w:spacing w:after="120" w:line="240" w:lineRule="auto"/>
        <w:rPr>
          <w:rFonts w:cstheme="minorHAnsi"/>
          <w:color w:val="000000"/>
        </w:rPr>
      </w:pPr>
    </w:p>
    <w:p w14:paraId="6162E228" w14:textId="77777777" w:rsidR="005D004B" w:rsidRPr="002112C0"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sidRPr="002112C0">
        <w:rPr>
          <w:rFonts w:cstheme="minorHAnsi"/>
          <w:color w:val="000000"/>
        </w:rPr>
        <w:t xml:space="preserve">Organisation d’au moins un comité de pilotage par an associant les </w:t>
      </w:r>
      <w:proofErr w:type="spellStart"/>
      <w:r w:rsidRPr="002112C0">
        <w:rPr>
          <w:rFonts w:cstheme="minorHAnsi"/>
          <w:color w:val="000000"/>
        </w:rPr>
        <w:t>cofinanceurs</w:t>
      </w:r>
      <w:proofErr w:type="spellEnd"/>
      <w:r w:rsidRPr="002112C0">
        <w:rPr>
          <w:rFonts w:cstheme="minorHAnsi"/>
          <w:color w:val="000000"/>
        </w:rPr>
        <w:t xml:space="preserve"> Massif central.</w:t>
      </w:r>
    </w:p>
    <w:p w14:paraId="298AF4EB" w14:textId="77777777" w:rsidR="005D004B" w:rsidRDefault="005D004B" w:rsidP="005D004B">
      <w:pPr>
        <w:autoSpaceDE w:val="0"/>
        <w:autoSpaceDN w:val="0"/>
        <w:adjustRightInd w:val="0"/>
        <w:spacing w:after="120" w:line="240" w:lineRule="auto"/>
        <w:rPr>
          <w:rFonts w:cstheme="minorHAnsi"/>
          <w:color w:val="000000"/>
        </w:rPr>
      </w:pPr>
      <w:r w:rsidRPr="00E95305">
        <w:rPr>
          <w:rFonts w:cstheme="minorHAnsi"/>
          <w:color w:val="000000"/>
        </w:rPr>
        <w:t xml:space="preserve">Lors de ce comité de pilotage, il est attendu une présentation </w:t>
      </w:r>
      <w:r>
        <w:rPr>
          <w:rFonts w:cstheme="minorHAnsi"/>
          <w:color w:val="000000"/>
        </w:rPr>
        <w:t>actualisée de la démarche mise en œuvre.</w:t>
      </w:r>
    </w:p>
    <w:p w14:paraId="52E2B3C9" w14:textId="77777777" w:rsidR="005D004B" w:rsidRPr="00E95305" w:rsidRDefault="005D004B" w:rsidP="005D004B">
      <w:pPr>
        <w:autoSpaceDE w:val="0"/>
        <w:autoSpaceDN w:val="0"/>
        <w:adjustRightInd w:val="0"/>
        <w:spacing w:after="120" w:line="240" w:lineRule="auto"/>
        <w:rPr>
          <w:rFonts w:cstheme="minorHAnsi"/>
          <w:color w:val="000000"/>
        </w:rPr>
      </w:pPr>
    </w:p>
    <w:p w14:paraId="5E180CBF" w14:textId="77777777" w:rsidR="005D004B" w:rsidRPr="002112C0"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sidRPr="002112C0">
        <w:rPr>
          <w:rFonts w:cstheme="minorHAnsi"/>
          <w:color w:val="000000"/>
        </w:rPr>
        <w:t>Engagement à participer à la mise en réseau Massif central.</w:t>
      </w:r>
    </w:p>
    <w:p w14:paraId="5BADD659" w14:textId="77777777" w:rsidR="005D004B" w:rsidRDefault="005D004B" w:rsidP="005D004B">
      <w:pPr>
        <w:autoSpaceDE w:val="0"/>
        <w:autoSpaceDN w:val="0"/>
        <w:adjustRightInd w:val="0"/>
        <w:spacing w:after="120" w:line="240" w:lineRule="auto"/>
        <w:rPr>
          <w:rFonts w:cstheme="minorHAnsi"/>
          <w:color w:val="000000"/>
        </w:rPr>
      </w:pPr>
      <w:r w:rsidRPr="00E95305">
        <w:rPr>
          <w:rFonts w:cstheme="minorHAnsi"/>
          <w:color w:val="000000"/>
        </w:rPr>
        <w:t>Afin de développer</w:t>
      </w:r>
      <w:r>
        <w:rPr>
          <w:rFonts w:cstheme="minorHAnsi"/>
          <w:color w:val="000000"/>
        </w:rPr>
        <w:t xml:space="preserve"> </w:t>
      </w:r>
      <w:r w:rsidRPr="00E95305">
        <w:rPr>
          <w:rFonts w:cstheme="minorHAnsi"/>
          <w:color w:val="000000"/>
        </w:rPr>
        <w:t xml:space="preserve">une culture partagée, </w:t>
      </w:r>
      <w:r>
        <w:rPr>
          <w:rFonts w:cstheme="minorHAnsi"/>
          <w:color w:val="000000"/>
        </w:rPr>
        <w:t>échanger entre pôles, se former et se « </w:t>
      </w:r>
      <w:proofErr w:type="spellStart"/>
      <w:r>
        <w:rPr>
          <w:rFonts w:cstheme="minorHAnsi"/>
          <w:color w:val="000000"/>
        </w:rPr>
        <w:t>co-former</w:t>
      </w:r>
      <w:proofErr w:type="spellEnd"/>
      <w:r>
        <w:rPr>
          <w:rFonts w:cstheme="minorHAnsi"/>
          <w:color w:val="000000"/>
        </w:rPr>
        <w:t> » (partage de méthodes de travail, de bonnes pratiques, …), réfléchir à la mise en place d’</w:t>
      </w:r>
      <w:r w:rsidRPr="001B015A">
        <w:rPr>
          <w:rFonts w:cstheme="minorHAnsi"/>
          <w:color w:val="000000"/>
        </w:rPr>
        <w:t>actions partenariales</w:t>
      </w:r>
      <w:r>
        <w:rPr>
          <w:rFonts w:cstheme="minorHAnsi"/>
          <w:color w:val="000000"/>
        </w:rPr>
        <w:t>, une mise en réseau est organisée afin de favoriser une mutualisation à l’échelle du Massif central ; prévoir à cet effet 4 jours par an.</w:t>
      </w:r>
    </w:p>
    <w:p w14:paraId="370501CE" w14:textId="77777777" w:rsidR="005D004B" w:rsidRDefault="005D004B" w:rsidP="005D004B">
      <w:pPr>
        <w:autoSpaceDE w:val="0"/>
        <w:autoSpaceDN w:val="0"/>
        <w:adjustRightInd w:val="0"/>
        <w:spacing w:after="120" w:line="240" w:lineRule="auto"/>
        <w:rPr>
          <w:rFonts w:cstheme="minorHAnsi"/>
          <w:color w:val="000000"/>
        </w:rPr>
      </w:pPr>
    </w:p>
    <w:p w14:paraId="5622FDC6" w14:textId="77777777" w:rsidR="005D004B" w:rsidRPr="002112C0"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sidRPr="002112C0">
        <w:rPr>
          <w:rFonts w:cstheme="minorHAnsi"/>
          <w:color w:val="000000"/>
        </w:rPr>
        <w:t>Engagement à consacrer 1 à 2 jours à des actions de communication et de diffusion d’expériences dans le Massif central.</w:t>
      </w:r>
    </w:p>
    <w:p w14:paraId="176E68C7" w14:textId="77777777" w:rsidR="005D004B" w:rsidRDefault="005D004B" w:rsidP="005D004B">
      <w:pPr>
        <w:autoSpaceDE w:val="0"/>
        <w:autoSpaceDN w:val="0"/>
        <w:adjustRightInd w:val="0"/>
        <w:spacing w:after="120" w:line="240" w:lineRule="auto"/>
        <w:rPr>
          <w:rFonts w:cstheme="minorHAnsi"/>
          <w:color w:val="000000"/>
        </w:rPr>
      </w:pPr>
    </w:p>
    <w:p w14:paraId="01B65797" w14:textId="77777777" w:rsidR="005D004B"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sidRPr="002112C0">
        <w:rPr>
          <w:rFonts w:cstheme="minorHAnsi"/>
          <w:color w:val="000000"/>
        </w:rPr>
        <w:t>Engagement à évaluer le projet (approches quantitative et qualitative) au travers de différents indicateurs relatifs aux objectifs poursuivis et permettant un suivi régulier du projet.</w:t>
      </w:r>
    </w:p>
    <w:p w14:paraId="4B4ADF4C" w14:textId="77777777" w:rsidR="005D004B" w:rsidRPr="00BF35C1" w:rsidRDefault="005D004B" w:rsidP="005D004B">
      <w:pPr>
        <w:autoSpaceDE w:val="0"/>
        <w:autoSpaceDN w:val="0"/>
        <w:adjustRightInd w:val="0"/>
        <w:spacing w:after="120" w:line="240" w:lineRule="auto"/>
        <w:rPr>
          <w:rFonts w:cstheme="minorHAnsi"/>
          <w:color w:val="000000"/>
        </w:rPr>
      </w:pPr>
    </w:p>
    <w:p w14:paraId="12653D3B" w14:textId="77777777" w:rsidR="005D004B"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Pr>
          <w:rFonts w:cstheme="minorHAnsi"/>
          <w:color w:val="000000"/>
        </w:rPr>
        <w:t>Rédaction d’un rapport d’activité annuel présentant le travail réalisé et l’état d’avancement du projet.</w:t>
      </w:r>
    </w:p>
    <w:p w14:paraId="50EACA03" w14:textId="77777777" w:rsidR="005D004B" w:rsidRPr="00BF3DC9" w:rsidRDefault="005D004B" w:rsidP="005D004B">
      <w:pPr>
        <w:autoSpaceDE w:val="0"/>
        <w:autoSpaceDN w:val="0"/>
        <w:adjustRightInd w:val="0"/>
        <w:spacing w:after="120" w:line="240" w:lineRule="auto"/>
        <w:rPr>
          <w:rFonts w:cstheme="minorHAnsi"/>
          <w:color w:val="000000"/>
        </w:rPr>
      </w:pPr>
    </w:p>
    <w:p w14:paraId="5A54BD2A" w14:textId="77777777" w:rsidR="005D004B" w:rsidRDefault="005D004B" w:rsidP="005D004B">
      <w:pPr>
        <w:pStyle w:val="Paragraphedeliste"/>
        <w:numPr>
          <w:ilvl w:val="0"/>
          <w:numId w:val="58"/>
        </w:numPr>
        <w:autoSpaceDE w:val="0"/>
        <w:autoSpaceDN w:val="0"/>
        <w:adjustRightInd w:val="0"/>
        <w:spacing w:after="120" w:line="240" w:lineRule="auto"/>
        <w:rPr>
          <w:rFonts w:cstheme="minorHAnsi"/>
          <w:color w:val="000000"/>
        </w:rPr>
      </w:pPr>
      <w:r>
        <w:rPr>
          <w:rFonts w:cstheme="minorHAnsi"/>
          <w:color w:val="000000"/>
        </w:rPr>
        <w:t>Mise en place d’une communication active autour du projet :</w:t>
      </w:r>
    </w:p>
    <w:p w14:paraId="7FE9D98F" w14:textId="77777777" w:rsidR="005D004B" w:rsidRDefault="005D004B" w:rsidP="005D004B">
      <w:pPr>
        <w:pStyle w:val="Paragraphedeliste"/>
        <w:numPr>
          <w:ilvl w:val="1"/>
          <w:numId w:val="58"/>
        </w:numPr>
        <w:autoSpaceDE w:val="0"/>
        <w:autoSpaceDN w:val="0"/>
        <w:adjustRightInd w:val="0"/>
        <w:spacing w:after="120" w:line="240" w:lineRule="auto"/>
        <w:rPr>
          <w:rFonts w:cstheme="minorHAnsi"/>
          <w:color w:val="000000"/>
        </w:rPr>
      </w:pPr>
      <w:r>
        <w:rPr>
          <w:rFonts w:cstheme="minorHAnsi"/>
          <w:color w:val="000000"/>
        </w:rPr>
        <w:t>Au lancement du projet, rédaction d’un texte synthétique présentant le projet publiable sur le site internet « massif-central.eu ».</w:t>
      </w:r>
    </w:p>
    <w:p w14:paraId="494C32F7" w14:textId="77777777" w:rsidR="005D004B" w:rsidRDefault="005D004B" w:rsidP="005D004B">
      <w:pPr>
        <w:pStyle w:val="Paragraphedeliste"/>
        <w:numPr>
          <w:ilvl w:val="1"/>
          <w:numId w:val="58"/>
        </w:numPr>
        <w:autoSpaceDE w:val="0"/>
        <w:autoSpaceDN w:val="0"/>
        <w:adjustRightInd w:val="0"/>
        <w:spacing w:after="120" w:line="240" w:lineRule="auto"/>
        <w:rPr>
          <w:rFonts w:cstheme="minorHAnsi"/>
          <w:color w:val="000000"/>
        </w:rPr>
      </w:pPr>
      <w:r>
        <w:rPr>
          <w:rFonts w:cstheme="minorHAnsi"/>
          <w:color w:val="000000"/>
        </w:rPr>
        <w:t>Réalisation de capsules vidéo, au lancement et à la clôture du projet ; des capsules supplémentaires pourront également être proposées lors des étapes-clé du projet.</w:t>
      </w:r>
    </w:p>
    <w:p w14:paraId="0B4C1CDA" w14:textId="77777777" w:rsidR="005D004B" w:rsidRDefault="005D004B" w:rsidP="005D004B">
      <w:pPr>
        <w:pStyle w:val="Paragraphedeliste"/>
        <w:numPr>
          <w:ilvl w:val="1"/>
          <w:numId w:val="58"/>
        </w:numPr>
        <w:autoSpaceDE w:val="0"/>
        <w:autoSpaceDN w:val="0"/>
        <w:adjustRightInd w:val="0"/>
        <w:spacing w:after="120" w:line="240" w:lineRule="auto"/>
        <w:rPr>
          <w:rFonts w:cstheme="minorHAnsi"/>
          <w:color w:val="000000"/>
        </w:rPr>
      </w:pPr>
      <w:r>
        <w:rPr>
          <w:rFonts w:cstheme="minorHAnsi"/>
          <w:color w:val="000000"/>
        </w:rPr>
        <w:t>Communication dans la presse locale et sur les réseaux sociaux.</w:t>
      </w:r>
    </w:p>
    <w:p w14:paraId="01FB98FD" w14:textId="2C28C175" w:rsidR="005D004B" w:rsidRDefault="005D004B">
      <w:pPr>
        <w:rPr>
          <w:rFonts w:cstheme="minorHAnsi"/>
          <w:color w:val="000000"/>
        </w:rPr>
      </w:pPr>
      <w:r>
        <w:rPr>
          <w:rFonts w:cstheme="minorHAnsi"/>
          <w:color w:val="000000"/>
        </w:rPr>
        <w:br w:type="page"/>
      </w:r>
    </w:p>
    <w:p w14:paraId="7FB8DE6F" w14:textId="77777777" w:rsidR="00E44DDA" w:rsidRDefault="00E44DDA" w:rsidP="00186ABD">
      <w:pPr>
        <w:autoSpaceDE w:val="0"/>
        <w:autoSpaceDN w:val="0"/>
        <w:adjustRightInd w:val="0"/>
        <w:spacing w:after="120" w:line="240" w:lineRule="auto"/>
        <w:rPr>
          <w:rFonts w:cstheme="minorHAnsi"/>
          <w:color w:val="000000"/>
        </w:rPr>
      </w:pPr>
    </w:p>
    <w:p w14:paraId="723A3D22" w14:textId="77777777" w:rsidR="00E44DDA" w:rsidRDefault="00917A8E" w:rsidP="00186ABD">
      <w:pPr>
        <w:spacing w:after="120" w:line="240" w:lineRule="auto"/>
        <w:rPr>
          <w:rFonts w:cstheme="minorHAnsi"/>
          <w:b/>
        </w:rPr>
      </w:pPr>
      <w:r>
        <w:rPr>
          <w:rFonts w:cstheme="minorHAnsi"/>
          <w:b/>
        </w:rPr>
        <w:t xml:space="preserve">4- </w:t>
      </w:r>
      <w:r w:rsidR="00E44DDA" w:rsidRPr="00FC35E9">
        <w:rPr>
          <w:rFonts w:cstheme="minorHAnsi"/>
          <w:b/>
        </w:rPr>
        <w:t>Soutien financier</w:t>
      </w:r>
    </w:p>
    <w:p w14:paraId="3F484873" w14:textId="77777777" w:rsidR="00995862" w:rsidRDefault="00995862" w:rsidP="00186ABD">
      <w:pPr>
        <w:spacing w:after="120" w:line="240" w:lineRule="auto"/>
        <w:rPr>
          <w:rFonts w:cstheme="minorHAnsi"/>
        </w:rPr>
      </w:pPr>
    </w:p>
    <w:p w14:paraId="6FA0D37F" w14:textId="528B07F7" w:rsidR="00FF66A9" w:rsidRPr="00FC35E9" w:rsidRDefault="00E44DDA" w:rsidP="00FF66A9">
      <w:pPr>
        <w:spacing w:after="120" w:line="240" w:lineRule="auto"/>
        <w:rPr>
          <w:rFonts w:cstheme="minorHAnsi"/>
        </w:rPr>
      </w:pPr>
      <w:r w:rsidRPr="00FC35E9">
        <w:rPr>
          <w:rFonts w:cstheme="minorHAnsi"/>
        </w:rPr>
        <w:t xml:space="preserve">Dépenses éligibles : frais de personnel </w:t>
      </w:r>
      <w:r>
        <w:rPr>
          <w:rFonts w:cstheme="minorHAnsi"/>
        </w:rPr>
        <w:t>l</w:t>
      </w:r>
      <w:r w:rsidRPr="00FC35E9">
        <w:rPr>
          <w:rFonts w:cstheme="minorHAnsi"/>
        </w:rPr>
        <w:t>iés à l’animation de</w:t>
      </w:r>
      <w:r w:rsidR="00FF66A9">
        <w:rPr>
          <w:rFonts w:cstheme="minorHAnsi"/>
        </w:rPr>
        <w:t xml:space="preserve"> l’itinéraire sur la base d’un ETP.</w:t>
      </w:r>
    </w:p>
    <w:p w14:paraId="2E38C92E" w14:textId="46221BF9" w:rsidR="00D3567B" w:rsidRDefault="00D3567B" w:rsidP="00D3567B">
      <w:pPr>
        <w:spacing w:after="120" w:line="240" w:lineRule="auto"/>
        <w:rPr>
          <w:rFonts w:cstheme="minorHAnsi"/>
        </w:rPr>
      </w:pPr>
      <w:r>
        <w:rPr>
          <w:rFonts w:cstheme="minorHAnsi"/>
        </w:rPr>
        <w:t xml:space="preserve">L’assiette éligible porte sur 60% d’un ETP, intégrant le salaire et les coûts indirects. </w:t>
      </w:r>
      <w:r w:rsidR="002B0582" w:rsidRPr="002B0582">
        <w:rPr>
          <w:rFonts w:cstheme="minorHAnsi"/>
        </w:rPr>
        <w:t>Les frais de mission ne sont pas éligibles.</w:t>
      </w:r>
      <w:r w:rsidR="002B0582">
        <w:rPr>
          <w:rFonts w:cstheme="minorHAnsi"/>
        </w:rPr>
        <w:t xml:space="preserve"> U</w:t>
      </w:r>
      <w:r>
        <w:rPr>
          <w:rFonts w:cstheme="minorHAnsi"/>
        </w:rPr>
        <w:t xml:space="preserve">ne seule structure est éligible par </w:t>
      </w:r>
      <w:r w:rsidR="00D90A54">
        <w:rPr>
          <w:rFonts w:cstheme="minorHAnsi"/>
        </w:rPr>
        <w:t>itinéraire</w:t>
      </w:r>
      <w:r>
        <w:rPr>
          <w:rFonts w:cstheme="minorHAnsi"/>
        </w:rPr>
        <w:t xml:space="preserve">. </w:t>
      </w:r>
      <w:r w:rsidR="003D744D" w:rsidRPr="003D744D">
        <w:rPr>
          <w:rFonts w:cstheme="minorHAnsi"/>
        </w:rPr>
        <w:t>Taux d’aide : 70%</w:t>
      </w:r>
      <w:r w:rsidR="009930F0">
        <w:rPr>
          <w:rFonts w:cstheme="minorHAnsi"/>
        </w:rPr>
        <w:t>.</w:t>
      </w:r>
    </w:p>
    <w:p w14:paraId="5EBC5BF9" w14:textId="6B11DB26" w:rsidR="003A7B5A" w:rsidRPr="002D7C69" w:rsidRDefault="003A7B5A" w:rsidP="003A7B5A">
      <w:pPr>
        <w:spacing w:after="120" w:line="240" w:lineRule="auto"/>
        <w:rPr>
          <w:rFonts w:cstheme="minorHAnsi"/>
          <w:i/>
        </w:rPr>
      </w:pPr>
      <w:r w:rsidRPr="002D7C69">
        <w:rPr>
          <w:rFonts w:cstheme="minorHAnsi"/>
          <w:i/>
        </w:rPr>
        <w:t>Pour prendre en compte le cas de temps partiel, une dérogation pourra</w:t>
      </w:r>
      <w:r>
        <w:rPr>
          <w:rFonts w:cstheme="minorHAnsi"/>
          <w:i/>
        </w:rPr>
        <w:t xml:space="preserve"> - sous réserve de l’appréciation du projet -</w:t>
      </w:r>
      <w:r w:rsidRPr="002D7C69">
        <w:rPr>
          <w:rFonts w:cstheme="minorHAnsi"/>
          <w:i/>
        </w:rPr>
        <w:t xml:space="preserve"> être accordée par rapport à la base d’un ETP qui pourra être ramené à 0,8</w:t>
      </w:r>
      <w:r>
        <w:rPr>
          <w:rFonts w:cstheme="minorHAnsi"/>
          <w:i/>
        </w:rPr>
        <w:t xml:space="preserve"> </w:t>
      </w:r>
      <w:r w:rsidRPr="002D7C69">
        <w:rPr>
          <w:rFonts w:cstheme="minorHAnsi"/>
          <w:i/>
        </w:rPr>
        <w:t>ETP minimum, et devra correspondre à la quotité de travail de la personne en charge de l’animation exclusivement dédiée au projet</w:t>
      </w:r>
      <w:r>
        <w:rPr>
          <w:rFonts w:cstheme="minorHAnsi"/>
          <w:i/>
        </w:rPr>
        <w:t xml:space="preserve"> (soit un seul animateur, dédié au projet)</w:t>
      </w:r>
      <w:r w:rsidRPr="002D7C69">
        <w:rPr>
          <w:rFonts w:cstheme="minorHAnsi"/>
          <w:i/>
        </w:rPr>
        <w:t>. Exemples : 0.8 ETP éligible si la personne travaille à temps partiel à 80% et 0,9 ETP éligible si la personne travaille à temps partiel à 90%.</w:t>
      </w:r>
    </w:p>
    <w:p w14:paraId="538AAFEB" w14:textId="192BF84F" w:rsidR="00237684" w:rsidRDefault="00604CA8" w:rsidP="00604CA8">
      <w:pPr>
        <w:spacing w:after="120" w:line="240" w:lineRule="auto"/>
        <w:rPr>
          <w:rFonts w:cstheme="minorHAnsi"/>
          <w:u w:val="single"/>
        </w:rPr>
      </w:pPr>
      <w:r w:rsidRPr="00112E06">
        <w:rPr>
          <w:rFonts w:cstheme="minorHAnsi"/>
          <w:u w:val="single"/>
        </w:rPr>
        <w:t>Aide plafonnée à 7</w:t>
      </w:r>
      <w:r w:rsidR="009F27B2">
        <w:rPr>
          <w:rFonts w:cstheme="minorHAnsi"/>
          <w:u w:val="single"/>
        </w:rPr>
        <w:t>9 603</w:t>
      </w:r>
      <w:r w:rsidRPr="00112E06">
        <w:rPr>
          <w:rFonts w:cstheme="minorHAnsi"/>
          <w:u w:val="single"/>
        </w:rPr>
        <w:t xml:space="preserve"> € pour 3 ans</w:t>
      </w:r>
    </w:p>
    <w:p w14:paraId="50CF4522" w14:textId="71B68591" w:rsidR="00A307E2" w:rsidRDefault="00237684" w:rsidP="00A307E2">
      <w:pPr>
        <w:spacing w:after="120" w:line="240" w:lineRule="auto"/>
        <w:rPr>
          <w:rFonts w:cstheme="minorHAnsi"/>
        </w:rPr>
      </w:pPr>
      <w:r w:rsidRPr="00237684">
        <w:rPr>
          <w:rFonts w:cstheme="minorHAnsi"/>
        </w:rPr>
        <w:t>A noter que les dépenses de personnel relevant d’agents de la fonction publique territoriale ne sont pas éligibles à cette aide.</w:t>
      </w:r>
    </w:p>
    <w:p w14:paraId="1A6FDB34" w14:textId="67FDC46D" w:rsidR="00237684" w:rsidRDefault="00E84EB9" w:rsidP="00186ABD">
      <w:pPr>
        <w:spacing w:after="120" w:line="240" w:lineRule="auto"/>
        <w:rPr>
          <w:rFonts w:cstheme="minorHAnsi"/>
        </w:rPr>
      </w:pPr>
      <w:r>
        <w:rPr>
          <w:rFonts w:cstheme="minorHAnsi"/>
        </w:rPr>
        <w:t>Pour les itinéraires sortant du zonage Massif central, une tolérance de 20% sera appliquée</w:t>
      </w:r>
      <w:r w:rsidR="002220FE">
        <w:rPr>
          <w:rFonts w:cstheme="minorHAnsi"/>
        </w:rPr>
        <w:t> : s</w:t>
      </w:r>
      <w:r>
        <w:rPr>
          <w:rFonts w:cstheme="minorHAnsi"/>
        </w:rPr>
        <w:t>i l’itinéraire hors Massif central n’excède pas 20% de l’itinéraire global, aucune modification des modalités de financement. Si l’itinéraire hors Massif central est supérieur à 20% de l’itinéraire global, dans ce cas, un prorata sera appliqué</w:t>
      </w:r>
      <w:r w:rsidR="005227B3">
        <w:rPr>
          <w:rFonts w:cstheme="minorHAnsi"/>
        </w:rPr>
        <w:t xml:space="preserve"> : diminution </w:t>
      </w:r>
      <w:r w:rsidR="00A4640E">
        <w:rPr>
          <w:rFonts w:cstheme="minorHAnsi"/>
        </w:rPr>
        <w:t>de l’assiette éligible</w:t>
      </w:r>
      <w:r w:rsidR="005227B3">
        <w:rPr>
          <w:rFonts w:cstheme="minorHAnsi"/>
        </w:rPr>
        <w:t xml:space="preserve"> au prorata </w:t>
      </w:r>
      <w:r w:rsidR="00314216">
        <w:rPr>
          <w:rFonts w:cstheme="minorHAnsi"/>
        </w:rPr>
        <w:t xml:space="preserve">(%) </w:t>
      </w:r>
      <w:r w:rsidR="005227B3">
        <w:rPr>
          <w:rFonts w:cstheme="minorHAnsi"/>
        </w:rPr>
        <w:t xml:space="preserve">de </w:t>
      </w:r>
      <w:r w:rsidR="00A4640E">
        <w:rPr>
          <w:rFonts w:cstheme="minorHAnsi"/>
        </w:rPr>
        <w:t>la part de l’itinéraire hors</w:t>
      </w:r>
      <w:r w:rsidR="005227B3">
        <w:rPr>
          <w:rFonts w:cstheme="minorHAnsi"/>
        </w:rPr>
        <w:t xml:space="preserve"> massif au-delà des 20% autorisé (tolérance).</w:t>
      </w:r>
    </w:p>
    <w:p w14:paraId="3A9C110E" w14:textId="2730DA49" w:rsidR="00A307E2" w:rsidRDefault="00237684" w:rsidP="00186ABD">
      <w:pPr>
        <w:spacing w:after="120" w:line="240" w:lineRule="auto"/>
        <w:rPr>
          <w:rFonts w:cstheme="minorHAnsi"/>
        </w:rPr>
      </w:pPr>
      <w:r w:rsidRPr="00237684">
        <w:rPr>
          <w:rFonts w:cstheme="minorHAnsi"/>
        </w:rPr>
        <w:t>En complément de cette aide de l’Etat finançant l’animation du pôle, des crédits pourront être mobilisés</w:t>
      </w:r>
      <w:r w:rsidR="00775AD0">
        <w:rPr>
          <w:rFonts w:cstheme="minorHAnsi"/>
        </w:rPr>
        <w:t>, sous réserve des modalités d’intervention de chaque financeur,</w:t>
      </w:r>
      <w:r w:rsidRPr="00237684">
        <w:rPr>
          <w:rFonts w:cstheme="minorHAnsi"/>
        </w:rPr>
        <w:t xml:space="preserve"> pour la réalisation du plan </w:t>
      </w:r>
      <w:r w:rsidR="00C10627" w:rsidRPr="00237684">
        <w:rPr>
          <w:rFonts w:cstheme="minorHAnsi"/>
        </w:rPr>
        <w:t>d’actions :</w:t>
      </w:r>
      <w:r w:rsidRPr="00237684">
        <w:rPr>
          <w:rFonts w:cstheme="minorHAnsi"/>
        </w:rPr>
        <w:t xml:space="preserve"> crédits des Conseils Régionaux et Départementaux, crédits relevant du programme opérationnel FEDER Auvergne-Rhône-Alpes 2021-2027 et de sa priorité 7 Massif central, crédits d’EDF Hydro.</w:t>
      </w:r>
    </w:p>
    <w:p w14:paraId="101FC11F" w14:textId="6E973C38" w:rsidR="00E44DDA" w:rsidRDefault="00E44DDA" w:rsidP="00186ABD">
      <w:pPr>
        <w:spacing w:after="120" w:line="240" w:lineRule="auto"/>
        <w:rPr>
          <w:rFonts w:cstheme="minorHAnsi"/>
        </w:rPr>
      </w:pPr>
    </w:p>
    <w:p w14:paraId="48202F09" w14:textId="77777777" w:rsidR="00252FF0" w:rsidRPr="00252FF0" w:rsidRDefault="00252FF0" w:rsidP="00252FF0">
      <w:pPr>
        <w:spacing w:after="120" w:line="240" w:lineRule="auto"/>
        <w:rPr>
          <w:rFonts w:cstheme="minorHAnsi"/>
          <w:b/>
        </w:rPr>
      </w:pPr>
      <w:r w:rsidRPr="00252FF0">
        <w:rPr>
          <w:rFonts w:cstheme="minorHAnsi"/>
          <w:b/>
        </w:rPr>
        <w:t>5- Critères d’appréciation des candidatures</w:t>
      </w:r>
    </w:p>
    <w:p w14:paraId="15B95A91" w14:textId="4238A445" w:rsidR="00252FF0" w:rsidRPr="00252FF0" w:rsidRDefault="00252FF0" w:rsidP="00252FF0">
      <w:pPr>
        <w:spacing w:after="120" w:line="240" w:lineRule="auto"/>
        <w:rPr>
          <w:rFonts w:cstheme="minorHAnsi"/>
        </w:rPr>
      </w:pPr>
      <w:r w:rsidRPr="00252FF0">
        <w:rPr>
          <w:rFonts w:cstheme="minorHAnsi"/>
        </w:rPr>
        <w:t xml:space="preserve">Le processus de sélection des candidatures intégrera </w:t>
      </w:r>
      <w:r w:rsidR="00956BDF">
        <w:rPr>
          <w:rFonts w:cstheme="minorHAnsi"/>
        </w:rPr>
        <w:t xml:space="preserve">prioritairement </w:t>
      </w:r>
      <w:r w:rsidRPr="00252FF0">
        <w:rPr>
          <w:rFonts w:cstheme="minorHAnsi"/>
        </w:rPr>
        <w:t>les critères d’appréciation suivants :</w:t>
      </w:r>
    </w:p>
    <w:p w14:paraId="33EB6B18" w14:textId="77777777" w:rsidR="00752D5F" w:rsidRDefault="00752D5F" w:rsidP="00752D5F">
      <w:pPr>
        <w:spacing w:after="120" w:line="240" w:lineRule="auto"/>
        <w:rPr>
          <w:rFonts w:cstheme="minorHAnsi"/>
        </w:rPr>
      </w:pPr>
      <w:r>
        <w:rPr>
          <w:rFonts w:cstheme="minorHAnsi"/>
        </w:rPr>
        <w:t>- démarche engagée en matière de transition écologique et touristique</w:t>
      </w:r>
    </w:p>
    <w:p w14:paraId="02D42E8B" w14:textId="079408BA" w:rsidR="00252FF0" w:rsidRPr="00252FF0" w:rsidRDefault="00252FF0" w:rsidP="00252FF0">
      <w:pPr>
        <w:spacing w:after="120" w:line="240" w:lineRule="auto"/>
        <w:rPr>
          <w:rFonts w:cstheme="minorHAnsi"/>
        </w:rPr>
      </w:pPr>
      <w:r w:rsidRPr="00252FF0">
        <w:rPr>
          <w:rFonts w:cstheme="minorHAnsi"/>
        </w:rPr>
        <w:t xml:space="preserve">- qualité et périmètre du partenariat ; avec une attention particulière visant </w:t>
      </w:r>
      <w:r w:rsidR="00663F53">
        <w:rPr>
          <w:rFonts w:cstheme="minorHAnsi"/>
        </w:rPr>
        <w:t xml:space="preserve">les personnes/structures ressource des territoires traversés, </w:t>
      </w:r>
      <w:r w:rsidR="008057FB">
        <w:rPr>
          <w:rFonts w:cstheme="minorHAnsi"/>
        </w:rPr>
        <w:t xml:space="preserve">les associations et acteurs culturels, </w:t>
      </w:r>
      <w:r w:rsidR="00663F53">
        <w:rPr>
          <w:rFonts w:cstheme="minorHAnsi"/>
        </w:rPr>
        <w:t xml:space="preserve">les professionnels du tourisme accessible, </w:t>
      </w:r>
      <w:r w:rsidRPr="00252FF0">
        <w:rPr>
          <w:rFonts w:cstheme="minorHAnsi"/>
        </w:rPr>
        <w:t>les partenaires économiques (</w:t>
      </w:r>
      <w:r w:rsidR="008057FB">
        <w:rPr>
          <w:rFonts w:cstheme="minorHAnsi"/>
        </w:rPr>
        <w:t>opérateurs</w:t>
      </w:r>
      <w:r w:rsidRPr="00252FF0">
        <w:rPr>
          <w:rFonts w:cstheme="minorHAnsi"/>
        </w:rPr>
        <w:t xml:space="preserve">, </w:t>
      </w:r>
      <w:r w:rsidR="00601799">
        <w:rPr>
          <w:rFonts w:cstheme="minorHAnsi"/>
        </w:rPr>
        <w:t xml:space="preserve">voyagistes, </w:t>
      </w:r>
      <w:r w:rsidRPr="00252FF0">
        <w:rPr>
          <w:rFonts w:cstheme="minorHAnsi"/>
        </w:rPr>
        <w:t>prestataires, …).</w:t>
      </w:r>
    </w:p>
    <w:p w14:paraId="210A3103" w14:textId="215BEB0A" w:rsidR="00252FF0" w:rsidRPr="00252FF0" w:rsidRDefault="00252FF0" w:rsidP="00252FF0">
      <w:pPr>
        <w:spacing w:after="120" w:line="240" w:lineRule="auto"/>
        <w:rPr>
          <w:rFonts w:cstheme="minorHAnsi"/>
        </w:rPr>
      </w:pPr>
      <w:r w:rsidRPr="00252FF0">
        <w:rPr>
          <w:rFonts w:cstheme="minorHAnsi"/>
        </w:rPr>
        <w:t>- modalités de gouvernance en adéquation ave</w:t>
      </w:r>
      <w:r w:rsidR="00663F53">
        <w:rPr>
          <w:rFonts w:cstheme="minorHAnsi"/>
        </w:rPr>
        <w:t>c</w:t>
      </w:r>
      <w:r w:rsidRPr="00252FF0">
        <w:rPr>
          <w:rFonts w:cstheme="minorHAnsi"/>
        </w:rPr>
        <w:t xml:space="preserve"> la stratégie à mettre en place et les objectifs visés.</w:t>
      </w:r>
    </w:p>
    <w:p w14:paraId="3C844048" w14:textId="7913507D" w:rsidR="00BE182A" w:rsidRDefault="00252FF0" w:rsidP="00252FF0">
      <w:pPr>
        <w:spacing w:after="120" w:line="240" w:lineRule="auto"/>
        <w:rPr>
          <w:rFonts w:cstheme="minorHAnsi"/>
        </w:rPr>
      </w:pPr>
      <w:r w:rsidRPr="00252FF0">
        <w:rPr>
          <w:rFonts w:cstheme="minorHAnsi"/>
        </w:rPr>
        <w:t xml:space="preserve">- degré d’ambition de la stratégie visée (Cf. </w:t>
      </w:r>
      <w:r w:rsidR="00663F53">
        <w:rPr>
          <w:rFonts w:cstheme="minorHAnsi"/>
        </w:rPr>
        <w:t>2</w:t>
      </w:r>
      <w:r w:rsidRPr="00252FF0">
        <w:rPr>
          <w:rFonts w:cstheme="minorHAnsi"/>
        </w:rPr>
        <w:t xml:space="preserve">- Stratégie) ; </w:t>
      </w:r>
      <w:r w:rsidR="00BE182A" w:rsidRPr="00BE182A">
        <w:rPr>
          <w:rFonts w:cstheme="minorHAnsi"/>
        </w:rPr>
        <w:t>pour les itinéraires accompagnés durant la précédente période de programmation, plus value de la stratégie visée par rapport à la période précédente, approche novatrice, nouvelles actions…</w:t>
      </w:r>
    </w:p>
    <w:p w14:paraId="06CE57B3" w14:textId="40FDED69" w:rsidR="00D62B57" w:rsidRDefault="00D62B57" w:rsidP="00252FF0">
      <w:pPr>
        <w:spacing w:after="120" w:line="240" w:lineRule="auto"/>
        <w:rPr>
          <w:rFonts w:cstheme="minorHAnsi"/>
        </w:rPr>
      </w:pPr>
      <w:r>
        <w:rPr>
          <w:rFonts w:cstheme="minorHAnsi"/>
        </w:rPr>
        <w:t xml:space="preserve">- capacité à réaliser le programme d’actions présenté (identification des maitres d’ouvrage, des modalités de </w:t>
      </w:r>
      <w:r w:rsidR="006144FA">
        <w:rPr>
          <w:rFonts w:cstheme="minorHAnsi"/>
        </w:rPr>
        <w:t>financement</w:t>
      </w:r>
      <w:r>
        <w:rPr>
          <w:rFonts w:cstheme="minorHAnsi"/>
        </w:rPr>
        <w:t>, …)</w:t>
      </w:r>
    </w:p>
    <w:p w14:paraId="4B642465" w14:textId="78CF2AFD" w:rsidR="00BE182A" w:rsidRDefault="00252FF0" w:rsidP="00252FF0">
      <w:pPr>
        <w:spacing w:after="120" w:line="240" w:lineRule="auto"/>
        <w:rPr>
          <w:rFonts w:cstheme="minorHAnsi"/>
        </w:rPr>
      </w:pPr>
      <w:r w:rsidRPr="00252FF0">
        <w:rPr>
          <w:rFonts w:cstheme="minorHAnsi"/>
        </w:rPr>
        <w:t xml:space="preserve">- degré d’ambition </w:t>
      </w:r>
      <w:r w:rsidR="00775AD0">
        <w:rPr>
          <w:rFonts w:cstheme="minorHAnsi"/>
        </w:rPr>
        <w:t>des</w:t>
      </w:r>
      <w:r w:rsidR="00A53A09">
        <w:rPr>
          <w:rFonts w:cstheme="minorHAnsi"/>
        </w:rPr>
        <w:t xml:space="preserve"> </w:t>
      </w:r>
      <w:r w:rsidR="00C21553">
        <w:rPr>
          <w:rFonts w:cstheme="minorHAnsi"/>
        </w:rPr>
        <w:t xml:space="preserve">axes </w:t>
      </w:r>
      <w:r w:rsidR="00D62B57">
        <w:rPr>
          <w:rFonts w:cstheme="minorHAnsi"/>
        </w:rPr>
        <w:t xml:space="preserve">approfondis via </w:t>
      </w:r>
      <w:r w:rsidR="00C21553" w:rsidRPr="00C21553">
        <w:rPr>
          <w:rFonts w:cstheme="minorHAnsi"/>
        </w:rPr>
        <w:t>un travail spécifique dans le cadre de la stratégie</w:t>
      </w:r>
      <w:r w:rsidR="00BE182A">
        <w:rPr>
          <w:rFonts w:cstheme="minorHAnsi"/>
        </w:rPr>
        <w:t xml:space="preserve"> (Cf. </w:t>
      </w:r>
      <w:r w:rsidR="00BE182A" w:rsidRPr="00BE182A">
        <w:rPr>
          <w:rFonts w:cstheme="minorHAnsi"/>
        </w:rPr>
        <w:t xml:space="preserve">3- </w:t>
      </w:r>
      <w:r w:rsidR="00C21553" w:rsidRPr="00C21553">
        <w:rPr>
          <w:rFonts w:cstheme="minorHAnsi"/>
        </w:rPr>
        <w:t>Axes qui feront l’objet d’un travail spécifique dans le cadre de la stratégie</w:t>
      </w:r>
      <w:r w:rsidR="00A53A09">
        <w:rPr>
          <w:rFonts w:cstheme="minorHAnsi"/>
        </w:rPr>
        <w:t>)</w:t>
      </w:r>
      <w:r w:rsidR="00DB4B8D">
        <w:rPr>
          <w:rFonts w:cstheme="minorHAnsi"/>
        </w:rPr>
        <w:t>.</w:t>
      </w:r>
    </w:p>
    <w:p w14:paraId="63943773" w14:textId="77777777" w:rsidR="00252FF0" w:rsidRPr="00984D49" w:rsidRDefault="00252FF0" w:rsidP="00186ABD">
      <w:pPr>
        <w:spacing w:after="120" w:line="240" w:lineRule="auto"/>
        <w:rPr>
          <w:rFonts w:cstheme="minorHAnsi"/>
        </w:rPr>
      </w:pPr>
    </w:p>
    <w:p w14:paraId="2D408912" w14:textId="5906E7B3" w:rsidR="00E44DDA" w:rsidRPr="00E1144A" w:rsidRDefault="00252FF0" w:rsidP="00186ABD">
      <w:pPr>
        <w:spacing w:after="120" w:line="240" w:lineRule="auto"/>
        <w:rPr>
          <w:rFonts w:cstheme="minorHAnsi"/>
          <w:b/>
        </w:rPr>
      </w:pPr>
      <w:r>
        <w:rPr>
          <w:rFonts w:cstheme="minorHAnsi"/>
          <w:b/>
        </w:rPr>
        <w:t>6</w:t>
      </w:r>
      <w:r w:rsidR="00917A8E">
        <w:rPr>
          <w:rFonts w:cstheme="minorHAnsi"/>
          <w:b/>
        </w:rPr>
        <w:t xml:space="preserve">- </w:t>
      </w:r>
      <w:r w:rsidR="00E44DDA" w:rsidRPr="00E1144A">
        <w:rPr>
          <w:rFonts w:cstheme="minorHAnsi"/>
          <w:b/>
        </w:rPr>
        <w:t>Calendrier</w:t>
      </w:r>
    </w:p>
    <w:p w14:paraId="1FD743F8" w14:textId="77777777" w:rsidR="00995862" w:rsidRPr="00995862" w:rsidRDefault="00995862" w:rsidP="00186ABD">
      <w:pPr>
        <w:autoSpaceDE w:val="0"/>
        <w:autoSpaceDN w:val="0"/>
        <w:adjustRightInd w:val="0"/>
        <w:spacing w:after="120" w:line="240" w:lineRule="auto"/>
        <w:rPr>
          <w:rFonts w:cstheme="minorHAnsi"/>
          <w:color w:val="000000"/>
        </w:rPr>
      </w:pPr>
    </w:p>
    <w:p w14:paraId="20573F10" w14:textId="260BB0C1" w:rsidR="00E44DDA" w:rsidRPr="00E1144A" w:rsidRDefault="00E44DDA" w:rsidP="00186ABD">
      <w:pPr>
        <w:autoSpaceDE w:val="0"/>
        <w:autoSpaceDN w:val="0"/>
        <w:adjustRightInd w:val="0"/>
        <w:spacing w:after="120" w:line="240" w:lineRule="auto"/>
        <w:rPr>
          <w:rFonts w:cstheme="minorHAnsi"/>
          <w:color w:val="000000"/>
        </w:rPr>
      </w:pPr>
      <w:r w:rsidRPr="00E1144A">
        <w:rPr>
          <w:rFonts w:cstheme="minorHAnsi"/>
          <w:b/>
          <w:color w:val="000000"/>
        </w:rPr>
        <w:t>Lancement de l’appel à projets :</w:t>
      </w:r>
      <w:r w:rsidRPr="00E1144A">
        <w:rPr>
          <w:rFonts w:cstheme="minorHAnsi"/>
          <w:color w:val="000000"/>
        </w:rPr>
        <w:t xml:space="preserve"> </w:t>
      </w:r>
      <w:r w:rsidR="006D0966">
        <w:rPr>
          <w:rFonts w:cstheme="minorHAnsi"/>
          <w:color w:val="000000"/>
        </w:rPr>
        <w:t>mi-mai</w:t>
      </w:r>
    </w:p>
    <w:p w14:paraId="4E1B049B" w14:textId="239BCA38" w:rsidR="00E44DDA" w:rsidRPr="00E1144A" w:rsidRDefault="00E44DDA" w:rsidP="00186ABD">
      <w:pPr>
        <w:autoSpaceDE w:val="0"/>
        <w:autoSpaceDN w:val="0"/>
        <w:adjustRightInd w:val="0"/>
        <w:spacing w:after="120" w:line="240" w:lineRule="auto"/>
        <w:rPr>
          <w:rFonts w:cstheme="minorHAnsi"/>
          <w:b/>
          <w:bCs/>
          <w:color w:val="000000"/>
        </w:rPr>
      </w:pPr>
      <w:r w:rsidRPr="00E1144A">
        <w:rPr>
          <w:rFonts w:cstheme="minorHAnsi"/>
          <w:b/>
          <w:bCs/>
          <w:color w:val="000000"/>
        </w:rPr>
        <w:t>Date de réception des candidatures :</w:t>
      </w:r>
      <w:r w:rsidRPr="00E1144A">
        <w:rPr>
          <w:rFonts w:cstheme="minorHAnsi"/>
          <w:bCs/>
          <w:color w:val="000000"/>
        </w:rPr>
        <w:t xml:space="preserve"> </w:t>
      </w:r>
      <w:r w:rsidR="00C30399">
        <w:rPr>
          <w:rFonts w:cstheme="minorHAnsi"/>
          <w:bCs/>
          <w:color w:val="000000"/>
        </w:rPr>
        <w:t xml:space="preserve">le 13 juillet </w:t>
      </w:r>
      <w:r w:rsidR="00F97634">
        <w:rPr>
          <w:rFonts w:cstheme="minorHAnsi"/>
          <w:bCs/>
          <w:color w:val="000000"/>
        </w:rPr>
        <w:t xml:space="preserve">- </w:t>
      </w:r>
      <w:r w:rsidR="00C30399">
        <w:rPr>
          <w:rFonts w:cstheme="minorHAnsi"/>
          <w:bCs/>
          <w:color w:val="000000"/>
        </w:rPr>
        <w:t>12 heures</w:t>
      </w:r>
    </w:p>
    <w:p w14:paraId="13052ED8" w14:textId="0C13DD09" w:rsidR="00E44DDA" w:rsidRDefault="00E44DDA" w:rsidP="00186ABD">
      <w:pPr>
        <w:autoSpaceDE w:val="0"/>
        <w:autoSpaceDN w:val="0"/>
        <w:adjustRightInd w:val="0"/>
        <w:spacing w:after="120" w:line="240" w:lineRule="auto"/>
        <w:rPr>
          <w:rFonts w:cstheme="minorHAnsi"/>
          <w:color w:val="000000"/>
        </w:rPr>
      </w:pPr>
      <w:r w:rsidRPr="00E1144A">
        <w:rPr>
          <w:rFonts w:cstheme="minorHAnsi"/>
          <w:b/>
          <w:color w:val="000000"/>
        </w:rPr>
        <w:t>Comité de programmation :</w:t>
      </w:r>
      <w:r w:rsidRPr="00E1144A">
        <w:rPr>
          <w:rFonts w:cstheme="minorHAnsi"/>
          <w:color w:val="000000"/>
        </w:rPr>
        <w:t xml:space="preserve"> </w:t>
      </w:r>
      <w:r w:rsidR="006D0966">
        <w:rPr>
          <w:rFonts w:cstheme="minorHAnsi"/>
          <w:color w:val="000000"/>
        </w:rPr>
        <w:t>octobre</w:t>
      </w:r>
    </w:p>
    <w:p w14:paraId="48E2BF8D" w14:textId="3E0F4F53" w:rsidR="00B74C67" w:rsidRDefault="00B74C67">
      <w:pPr>
        <w:rPr>
          <w:rFonts w:cstheme="minorHAnsi"/>
          <w:color w:val="000000"/>
        </w:rPr>
      </w:pPr>
      <w:r>
        <w:rPr>
          <w:rFonts w:cstheme="minorHAnsi"/>
          <w:color w:val="000000"/>
        </w:rPr>
        <w:br w:type="page"/>
      </w:r>
    </w:p>
    <w:p w14:paraId="6C62FC8A" w14:textId="77777777" w:rsidR="00E44DDA" w:rsidRDefault="00E44DDA" w:rsidP="00186ABD">
      <w:pPr>
        <w:autoSpaceDE w:val="0"/>
        <w:autoSpaceDN w:val="0"/>
        <w:adjustRightInd w:val="0"/>
        <w:spacing w:after="120" w:line="240" w:lineRule="auto"/>
        <w:rPr>
          <w:rFonts w:cstheme="minorHAnsi"/>
          <w:color w:val="000000"/>
        </w:rPr>
      </w:pPr>
    </w:p>
    <w:p w14:paraId="1CB68DCE" w14:textId="2C7F2EB9" w:rsidR="005D004B" w:rsidRDefault="00775B6A" w:rsidP="00465A99">
      <w:pPr>
        <w:autoSpaceDE w:val="0"/>
        <w:autoSpaceDN w:val="0"/>
        <w:adjustRightInd w:val="0"/>
        <w:spacing w:after="120" w:line="240" w:lineRule="auto"/>
        <w:rPr>
          <w:rFonts w:cstheme="minorHAnsi"/>
          <w:b/>
        </w:rPr>
      </w:pPr>
      <w:r>
        <w:rPr>
          <w:rFonts w:cstheme="minorHAnsi"/>
          <w:color w:val="000000"/>
        </w:rPr>
        <w:t>Cet appel à projets constitue le 1</w:t>
      </w:r>
      <w:r w:rsidR="00F8074C">
        <w:rPr>
          <w:rFonts w:cstheme="minorHAnsi"/>
          <w:color w:val="000000"/>
          <w:vertAlign w:val="superscript"/>
        </w:rPr>
        <w:t>er</w:t>
      </w:r>
      <w:r>
        <w:rPr>
          <w:rFonts w:cstheme="minorHAnsi"/>
          <w:color w:val="000000"/>
        </w:rPr>
        <w:t xml:space="preserve"> appel à projets organisé en vue d’accompagner les grandes itinérances du Massif central. Des vagues successives seront organisées</w:t>
      </w:r>
      <w:r w:rsidR="00775AD0">
        <w:rPr>
          <w:rFonts w:cstheme="minorHAnsi"/>
          <w:color w:val="000000"/>
        </w:rPr>
        <w:t xml:space="preserve"> sur la période 2024-2027</w:t>
      </w:r>
      <w:r>
        <w:rPr>
          <w:rFonts w:cstheme="minorHAnsi"/>
          <w:color w:val="000000"/>
        </w:rPr>
        <w:t>, sous réserve des disponibilités budgétaires.</w:t>
      </w:r>
    </w:p>
    <w:p w14:paraId="78F1EC1B" w14:textId="77777777" w:rsidR="005D004B" w:rsidRPr="005D004B" w:rsidRDefault="005D004B" w:rsidP="00186ABD">
      <w:pPr>
        <w:spacing w:after="120" w:line="240" w:lineRule="auto"/>
        <w:rPr>
          <w:rFonts w:cstheme="minorHAnsi"/>
        </w:rPr>
      </w:pPr>
    </w:p>
    <w:p w14:paraId="3DDB6F12" w14:textId="226ADECC" w:rsidR="00917A8E" w:rsidRDefault="00252FF0" w:rsidP="00186ABD">
      <w:pPr>
        <w:spacing w:after="120" w:line="240" w:lineRule="auto"/>
        <w:rPr>
          <w:rFonts w:cstheme="minorHAnsi"/>
          <w:b/>
        </w:rPr>
      </w:pPr>
      <w:r>
        <w:rPr>
          <w:rFonts w:cstheme="minorHAnsi"/>
          <w:b/>
        </w:rPr>
        <w:t>7</w:t>
      </w:r>
      <w:r w:rsidR="00917A8E">
        <w:rPr>
          <w:rFonts w:cstheme="minorHAnsi"/>
          <w:b/>
        </w:rPr>
        <w:t xml:space="preserve">- </w:t>
      </w:r>
      <w:r w:rsidR="00917A8E" w:rsidRPr="00984D49">
        <w:rPr>
          <w:rFonts w:cstheme="minorHAnsi"/>
          <w:b/>
        </w:rPr>
        <w:t>Déroulement de la procédure</w:t>
      </w:r>
    </w:p>
    <w:p w14:paraId="2640E021" w14:textId="77777777" w:rsidR="000F7AB1" w:rsidRPr="000F7AB1" w:rsidRDefault="000F7AB1" w:rsidP="00186ABD">
      <w:pPr>
        <w:spacing w:after="120" w:line="240" w:lineRule="auto"/>
        <w:rPr>
          <w:rFonts w:cstheme="minorHAnsi"/>
        </w:rPr>
      </w:pPr>
    </w:p>
    <w:p w14:paraId="21E31C9E" w14:textId="77777777" w:rsidR="00917A8E" w:rsidRPr="00984D49" w:rsidRDefault="00917A8E" w:rsidP="00186ABD">
      <w:pPr>
        <w:spacing w:after="120" w:line="240" w:lineRule="auto"/>
        <w:rPr>
          <w:rFonts w:cstheme="minorHAnsi"/>
        </w:rPr>
      </w:pPr>
      <w:r w:rsidRPr="00984D49">
        <w:rPr>
          <w:rFonts w:cstheme="minorHAnsi"/>
        </w:rPr>
        <w:t xml:space="preserve">La procédure comprend les phases </w:t>
      </w:r>
      <w:r w:rsidR="007263A3" w:rsidRPr="00984D49">
        <w:rPr>
          <w:rFonts w:cstheme="minorHAnsi"/>
        </w:rPr>
        <w:t>suivantes :</w:t>
      </w:r>
    </w:p>
    <w:p w14:paraId="20CDAFF1" w14:textId="77777777" w:rsidR="00917A8E" w:rsidRPr="00984D49"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 xml:space="preserve">Une </w:t>
      </w:r>
      <w:r w:rsidR="00917A8E" w:rsidRPr="00984D49">
        <w:rPr>
          <w:rFonts w:cstheme="minorHAnsi"/>
        </w:rPr>
        <w:t>phase de dépôt de la candidature ;</w:t>
      </w:r>
    </w:p>
    <w:p w14:paraId="0DE38287" w14:textId="577758FD"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présélection</w:t>
      </w:r>
      <w:r w:rsidR="000F7AB1">
        <w:rPr>
          <w:rFonts w:cstheme="minorHAnsi"/>
        </w:rPr>
        <w:t> ;</w:t>
      </w:r>
    </w:p>
    <w:p w14:paraId="6C131D94" w14:textId="3D3ABADB"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 xml:space="preserve">Une phase d’auditions </w:t>
      </w:r>
      <w:r w:rsidR="00775AD0" w:rsidRPr="00775AD0">
        <w:rPr>
          <w:rFonts w:cstheme="minorHAnsi"/>
        </w:rPr>
        <w:t xml:space="preserve">de tout ou partie des candidats présélectionnés </w:t>
      </w:r>
      <w:r w:rsidR="006D0966">
        <w:rPr>
          <w:rFonts w:cstheme="minorHAnsi"/>
        </w:rPr>
        <w:t>si nécessaire</w:t>
      </w:r>
      <w:r w:rsidR="000F7AB1">
        <w:rPr>
          <w:rFonts w:cstheme="minorHAnsi"/>
        </w:rPr>
        <w:t> ;</w:t>
      </w:r>
    </w:p>
    <w:p w14:paraId="34629ADF" w14:textId="339C6ACC" w:rsidR="007263A3" w:rsidRDefault="007263A3"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sélection finale</w:t>
      </w:r>
      <w:r w:rsidR="000F7AB1">
        <w:rPr>
          <w:rFonts w:cstheme="minorHAnsi"/>
        </w:rPr>
        <w:t> ;</w:t>
      </w:r>
    </w:p>
    <w:p w14:paraId="45DC2A43" w14:textId="77777777" w:rsidR="000F7AB1" w:rsidRDefault="000F7AB1" w:rsidP="00186ABD">
      <w:pPr>
        <w:pStyle w:val="Paragraphedeliste"/>
        <w:numPr>
          <w:ilvl w:val="0"/>
          <w:numId w:val="32"/>
        </w:numPr>
        <w:tabs>
          <w:tab w:val="left" w:pos="4308"/>
        </w:tabs>
        <w:spacing w:after="120" w:line="240" w:lineRule="auto"/>
        <w:ind w:left="357" w:hanging="357"/>
        <w:rPr>
          <w:rFonts w:cstheme="minorHAnsi"/>
        </w:rPr>
      </w:pPr>
      <w:r>
        <w:rPr>
          <w:rFonts w:cstheme="minorHAnsi"/>
        </w:rPr>
        <w:t xml:space="preserve">Une phase où les porteurs de projets sélectionnés </w:t>
      </w:r>
      <w:r w:rsidR="00207D5A">
        <w:rPr>
          <w:rFonts w:cstheme="minorHAnsi"/>
        </w:rPr>
        <w:t xml:space="preserve">seront invités à </w:t>
      </w:r>
      <w:r>
        <w:rPr>
          <w:rFonts w:cstheme="minorHAnsi"/>
        </w:rPr>
        <w:t>compléter leur dossier en vue de leur examen en comité de programmation</w:t>
      </w:r>
      <w:r w:rsidR="005C20D2">
        <w:rPr>
          <w:rFonts w:cstheme="minorHAnsi"/>
        </w:rPr>
        <w:t xml:space="preserve"> </w:t>
      </w:r>
      <w:r w:rsidR="005C20D2" w:rsidRPr="005C20D2">
        <w:rPr>
          <w:rFonts w:cstheme="minorHAnsi"/>
        </w:rPr>
        <w:t>(dépôt de la demande de financement)</w:t>
      </w:r>
    </w:p>
    <w:p w14:paraId="2A4E3098" w14:textId="77777777" w:rsidR="000F7AB1" w:rsidRDefault="00186ABD"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phase de v</w:t>
      </w:r>
      <w:r w:rsidR="000F7AB1">
        <w:rPr>
          <w:rFonts w:cstheme="minorHAnsi"/>
        </w:rPr>
        <w:t>alidation des candidatures retenues en comité de programmation</w:t>
      </w:r>
    </w:p>
    <w:p w14:paraId="14AB1269" w14:textId="77777777" w:rsidR="000F7AB1" w:rsidRDefault="00186ABD" w:rsidP="00186ABD">
      <w:pPr>
        <w:pStyle w:val="Paragraphedeliste"/>
        <w:numPr>
          <w:ilvl w:val="0"/>
          <w:numId w:val="32"/>
        </w:numPr>
        <w:tabs>
          <w:tab w:val="left" w:pos="4308"/>
        </w:tabs>
        <w:spacing w:after="120" w:line="240" w:lineRule="auto"/>
        <w:ind w:left="357" w:hanging="357"/>
        <w:rPr>
          <w:rFonts w:cstheme="minorHAnsi"/>
        </w:rPr>
      </w:pPr>
      <w:r>
        <w:rPr>
          <w:rFonts w:cstheme="minorHAnsi"/>
        </w:rPr>
        <w:t>Une dernière phase visant la s</w:t>
      </w:r>
      <w:r w:rsidR="000F7AB1">
        <w:rPr>
          <w:rFonts w:cstheme="minorHAnsi"/>
        </w:rPr>
        <w:t xml:space="preserve">ignature de la convention et </w:t>
      </w:r>
      <w:r>
        <w:rPr>
          <w:rFonts w:cstheme="minorHAnsi"/>
        </w:rPr>
        <w:t xml:space="preserve">le </w:t>
      </w:r>
      <w:r w:rsidR="000F7AB1">
        <w:rPr>
          <w:rFonts w:cstheme="minorHAnsi"/>
        </w:rPr>
        <w:t>lancement du projet</w:t>
      </w:r>
    </w:p>
    <w:p w14:paraId="5C8FA20E" w14:textId="77777777" w:rsidR="000F7AB1" w:rsidRPr="000F7AB1" w:rsidRDefault="000F7AB1" w:rsidP="00186ABD">
      <w:pPr>
        <w:tabs>
          <w:tab w:val="left" w:pos="4308"/>
        </w:tabs>
        <w:spacing w:after="120" w:line="240" w:lineRule="auto"/>
        <w:rPr>
          <w:rFonts w:cstheme="minorHAnsi"/>
        </w:rPr>
      </w:pPr>
    </w:p>
    <w:p w14:paraId="21E176AF" w14:textId="06CC0F41" w:rsidR="00E44DDA" w:rsidRDefault="00252FF0" w:rsidP="00186ABD">
      <w:pPr>
        <w:spacing w:after="120" w:line="240" w:lineRule="auto"/>
        <w:rPr>
          <w:rStyle w:val="markedcontent"/>
          <w:rFonts w:cstheme="minorHAnsi"/>
          <w:b/>
        </w:rPr>
      </w:pPr>
      <w:r>
        <w:rPr>
          <w:rStyle w:val="markedcontent"/>
          <w:rFonts w:cstheme="minorHAnsi"/>
          <w:b/>
        </w:rPr>
        <w:t>8</w:t>
      </w:r>
      <w:r w:rsidR="00917A8E">
        <w:rPr>
          <w:rStyle w:val="markedcontent"/>
          <w:rFonts w:cstheme="minorHAnsi"/>
          <w:b/>
        </w:rPr>
        <w:t xml:space="preserve">- </w:t>
      </w:r>
      <w:r w:rsidR="00E44DDA" w:rsidRPr="00984D49">
        <w:rPr>
          <w:rStyle w:val="markedcontent"/>
          <w:rFonts w:cstheme="minorHAnsi"/>
          <w:b/>
        </w:rPr>
        <w:t>Envoi des dossiers</w:t>
      </w:r>
    </w:p>
    <w:p w14:paraId="6192EC8B" w14:textId="77777777" w:rsidR="000F7AB1" w:rsidRPr="000F7AB1" w:rsidRDefault="000F7AB1" w:rsidP="00186ABD">
      <w:pPr>
        <w:spacing w:after="120" w:line="240" w:lineRule="auto"/>
        <w:rPr>
          <w:rStyle w:val="markedcontent"/>
          <w:rFonts w:cstheme="minorHAnsi"/>
        </w:rPr>
      </w:pPr>
    </w:p>
    <w:p w14:paraId="5C898096" w14:textId="77777777" w:rsidR="00E44DDA" w:rsidRPr="00984D49" w:rsidRDefault="00E44DDA" w:rsidP="00186ABD">
      <w:pPr>
        <w:spacing w:after="120" w:line="240" w:lineRule="auto"/>
        <w:rPr>
          <w:rFonts w:eastAsia="Calibri" w:cstheme="minorHAnsi"/>
          <w:color w:val="0000FF"/>
          <w:u w:val="single"/>
        </w:rPr>
      </w:pPr>
      <w:r w:rsidRPr="00984D49">
        <w:rPr>
          <w:rStyle w:val="markedcontent"/>
          <w:rFonts w:cstheme="minorHAnsi"/>
        </w:rPr>
        <w:t>Les candidat</w:t>
      </w:r>
      <w:r w:rsidR="00792E0E">
        <w:rPr>
          <w:rStyle w:val="markedcontent"/>
          <w:rFonts w:cstheme="minorHAnsi"/>
        </w:rPr>
        <w:t>ures</w:t>
      </w:r>
      <w:r w:rsidRPr="00984D49">
        <w:rPr>
          <w:rStyle w:val="markedcontent"/>
          <w:rFonts w:cstheme="minorHAnsi"/>
        </w:rPr>
        <w:t xml:space="preserve"> </w:t>
      </w:r>
      <w:r w:rsidR="00792E0E">
        <w:rPr>
          <w:rStyle w:val="markedcontent"/>
          <w:rFonts w:cstheme="minorHAnsi"/>
        </w:rPr>
        <w:t xml:space="preserve">doivent être transmises </w:t>
      </w:r>
      <w:r w:rsidRPr="00984D49">
        <w:rPr>
          <w:rStyle w:val="markedcontent"/>
          <w:rFonts w:cstheme="minorHAnsi"/>
        </w:rPr>
        <w:t xml:space="preserve">par voie dématérialisée avec demande d’avis de réception sur démarches simplifiées : </w:t>
      </w:r>
      <w:hyperlink r:id="rId9" w:history="1">
        <w:r w:rsidRPr="0002395F">
          <w:rPr>
            <w:rStyle w:val="Lienhypertexte"/>
            <w:rFonts w:eastAsia="Calibri" w:cstheme="minorHAnsi"/>
          </w:rPr>
          <w:t>https://www.demarches-simplifiees.fr/commencer/fba4c145-6fb8-4226-a32d-a69e3397414d</w:t>
        </w:r>
      </w:hyperlink>
    </w:p>
    <w:p w14:paraId="2216F082" w14:textId="77777777" w:rsidR="00E44DDA" w:rsidRPr="00984D49" w:rsidRDefault="00E44DDA" w:rsidP="00186ABD">
      <w:pPr>
        <w:spacing w:after="120" w:line="240" w:lineRule="auto"/>
        <w:rPr>
          <w:rFonts w:cstheme="minorHAnsi"/>
        </w:rPr>
      </w:pPr>
      <w:r w:rsidRPr="00984D49">
        <w:rPr>
          <w:rFonts w:cstheme="minorHAnsi"/>
        </w:rPr>
        <w:t xml:space="preserve">Aucun début d’exécution ne devra avoir lieu avant la sélection finale et le conventionnement avec les </w:t>
      </w:r>
      <w:r w:rsidR="009E22C9">
        <w:rPr>
          <w:rFonts w:cstheme="minorHAnsi"/>
        </w:rPr>
        <w:t>itinéraires</w:t>
      </w:r>
      <w:r w:rsidRPr="00984D49">
        <w:rPr>
          <w:rFonts w:cstheme="minorHAnsi"/>
        </w:rPr>
        <w:t xml:space="preserve"> lauréats.</w:t>
      </w:r>
    </w:p>
    <w:p w14:paraId="651561EC" w14:textId="77777777" w:rsidR="00E44DDA" w:rsidRPr="00984D49" w:rsidRDefault="00E44DDA" w:rsidP="00186ABD">
      <w:pPr>
        <w:spacing w:after="120" w:line="240" w:lineRule="auto"/>
        <w:rPr>
          <w:rFonts w:cstheme="minorHAnsi"/>
        </w:rPr>
      </w:pPr>
    </w:p>
    <w:p w14:paraId="005A8B81" w14:textId="77777777" w:rsidR="00E44DDA" w:rsidRPr="00984D49" w:rsidRDefault="00E44DDA" w:rsidP="00186ABD">
      <w:pPr>
        <w:spacing w:after="120" w:line="240" w:lineRule="auto"/>
        <w:rPr>
          <w:rFonts w:cstheme="minorHAnsi"/>
        </w:rPr>
      </w:pPr>
      <w:r w:rsidRPr="00984D49">
        <w:rPr>
          <w:rFonts w:cstheme="minorHAnsi"/>
        </w:rPr>
        <w:t>Pour tout renseignement complémentaire, vous pouvez contacter :</w:t>
      </w:r>
    </w:p>
    <w:p w14:paraId="2CA69581" w14:textId="77777777" w:rsidR="00E44DDA" w:rsidRPr="00984D49" w:rsidRDefault="00E44DDA" w:rsidP="00186ABD">
      <w:pPr>
        <w:spacing w:after="120" w:line="240" w:lineRule="auto"/>
        <w:ind w:firstLine="708"/>
        <w:rPr>
          <w:rFonts w:cstheme="minorHAnsi"/>
        </w:rPr>
      </w:pPr>
      <w:r w:rsidRPr="00984D49">
        <w:rPr>
          <w:rFonts w:cstheme="minorHAnsi"/>
        </w:rPr>
        <w:t>• l’Agence Nationale de la Cohésion des Territoires (ANCT -Commissariat du Massif central)</w:t>
      </w:r>
    </w:p>
    <w:p w14:paraId="0DC22DD7" w14:textId="77777777" w:rsidR="00E44DDA" w:rsidRDefault="00E44DDA" w:rsidP="00186ABD">
      <w:pPr>
        <w:spacing w:after="120" w:line="240" w:lineRule="auto"/>
        <w:rPr>
          <w:rStyle w:val="Lienhypertexte"/>
          <w:rFonts w:cstheme="minorHAnsi"/>
        </w:rPr>
      </w:pPr>
      <w:r w:rsidRPr="00984D49">
        <w:rPr>
          <w:rFonts w:cstheme="minorHAnsi"/>
        </w:rPr>
        <w:t xml:space="preserve">Bertrand </w:t>
      </w:r>
      <w:proofErr w:type="gramStart"/>
      <w:r w:rsidRPr="00984D49">
        <w:rPr>
          <w:rFonts w:cstheme="minorHAnsi"/>
        </w:rPr>
        <w:t>Cazal:</w:t>
      </w:r>
      <w:proofErr w:type="gramEnd"/>
      <w:r w:rsidRPr="00984D49">
        <w:rPr>
          <w:rFonts w:cstheme="minorHAnsi"/>
        </w:rPr>
        <w:t xml:space="preserve"> 06 27 48 33 47 / </w:t>
      </w:r>
      <w:hyperlink r:id="rId10" w:history="1">
        <w:r w:rsidRPr="00984D49">
          <w:rPr>
            <w:rStyle w:val="Lienhypertexte"/>
            <w:rFonts w:cstheme="minorHAnsi"/>
          </w:rPr>
          <w:t>bertrand.cazal@anct.gouv.fr</w:t>
        </w:r>
      </w:hyperlink>
    </w:p>
    <w:p w14:paraId="6D6546E7" w14:textId="77777777" w:rsidR="00792E0E" w:rsidRDefault="00792E0E" w:rsidP="00186ABD">
      <w:pPr>
        <w:spacing w:after="120" w:line="240" w:lineRule="auto"/>
        <w:rPr>
          <w:rFonts w:cstheme="minorHAnsi"/>
        </w:rPr>
      </w:pPr>
    </w:p>
    <w:p w14:paraId="615DF5CA" w14:textId="77777777" w:rsidR="00792E0E" w:rsidRDefault="00792E0E" w:rsidP="00186ABD">
      <w:pPr>
        <w:spacing w:after="120" w:line="240" w:lineRule="auto"/>
        <w:jc w:val="center"/>
        <w:rPr>
          <w:rFonts w:cstheme="minorHAnsi"/>
        </w:rPr>
      </w:pPr>
      <w:r>
        <w:rPr>
          <w:rFonts w:cstheme="minorHAnsi"/>
        </w:rPr>
        <w:t>----------------------</w:t>
      </w:r>
    </w:p>
    <w:p w14:paraId="6CAB398C" w14:textId="77777777" w:rsidR="00792E0E" w:rsidRPr="00984D49" w:rsidRDefault="00792E0E" w:rsidP="00186ABD">
      <w:pPr>
        <w:spacing w:after="120" w:line="240" w:lineRule="auto"/>
        <w:rPr>
          <w:rFonts w:cstheme="minorHAnsi"/>
        </w:rPr>
      </w:pPr>
    </w:p>
    <w:sectPr w:rsidR="00792E0E" w:rsidRPr="00984D49" w:rsidSect="000C0B89">
      <w:footerReference w:type="default" r:id="rId11"/>
      <w:pgSz w:w="11906" w:h="16838"/>
      <w:pgMar w:top="454" w:right="454" w:bottom="454" w:left="45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45A19" w14:textId="77777777" w:rsidR="00EC3416" w:rsidRDefault="00EC3416" w:rsidP="007E2945">
      <w:pPr>
        <w:spacing w:after="0" w:line="240" w:lineRule="auto"/>
      </w:pPr>
      <w:r>
        <w:separator/>
      </w:r>
    </w:p>
  </w:endnote>
  <w:endnote w:type="continuationSeparator" w:id="0">
    <w:p w14:paraId="0105E3B8" w14:textId="77777777" w:rsidR="00EC3416" w:rsidRDefault="00EC3416"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rianne">
    <w:altName w:val="Arial"/>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arianne ExtraBold">
    <w:altName w:val="Calibri"/>
    <w:panose1 w:val="02000000000000000000"/>
    <w:charset w:val="00"/>
    <w:family w:val="modern"/>
    <w:notTrueType/>
    <w:pitch w:val="variable"/>
    <w:sig w:usb0="0000000F" w:usb1="00000000" w:usb2="00000000" w:usb3="00000000" w:csb0="00000003" w:csb1="00000000"/>
  </w:font>
  <w:font w:name="Marianne Medium">
    <w:altName w:val="Calibri"/>
    <w:panose1 w:val="02000000000000000000"/>
    <w:charset w:val="00"/>
    <w:family w:val="modern"/>
    <w:notTrueType/>
    <w:pitch w:val="variable"/>
    <w:sig w:usb0="0000000F"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352482"/>
      <w:docPartObj>
        <w:docPartGallery w:val="Page Numbers (Bottom of Page)"/>
        <w:docPartUnique/>
      </w:docPartObj>
    </w:sdtPr>
    <w:sdtEndPr/>
    <w:sdtContent>
      <w:p w14:paraId="669B60DF" w14:textId="77777777" w:rsidR="00BF4C7D" w:rsidRDefault="00BF4C7D">
        <w:pPr>
          <w:pStyle w:val="Pieddepage"/>
          <w:jc w:val="right"/>
        </w:pPr>
        <w:r>
          <w:fldChar w:fldCharType="begin"/>
        </w:r>
        <w:r>
          <w:instrText>PAGE   \* MERGEFORMAT</w:instrText>
        </w:r>
        <w:r>
          <w:fldChar w:fldCharType="separate"/>
        </w:r>
        <w:r>
          <w:rPr>
            <w:noProof/>
          </w:rPr>
          <w:t>4</w:t>
        </w:r>
        <w:r>
          <w:fldChar w:fldCharType="end"/>
        </w:r>
      </w:p>
    </w:sdtContent>
  </w:sdt>
  <w:p w14:paraId="71E03F73" w14:textId="77777777" w:rsidR="00BF4C7D" w:rsidRPr="00A714F7" w:rsidRDefault="00BF4C7D" w:rsidP="00A714F7">
    <w:pPr>
      <w:pStyle w:val="Pieddepage"/>
      <w:jc w:val="center"/>
      <w:rPr>
        <w:sz w:val="20"/>
        <w:szCs w:val="20"/>
      </w:rPr>
    </w:pPr>
    <w:r w:rsidRPr="00A714F7">
      <w:rPr>
        <w:sz w:val="20"/>
        <w:szCs w:val="20"/>
      </w:rPr>
      <w:t xml:space="preserve">Appel à </w:t>
    </w:r>
    <w:r>
      <w:rPr>
        <w:sz w:val="20"/>
        <w:szCs w:val="20"/>
      </w:rPr>
      <w:t>projets</w:t>
    </w:r>
    <w:r w:rsidRPr="00A714F7">
      <w:rPr>
        <w:sz w:val="20"/>
        <w:szCs w:val="20"/>
      </w:rPr>
      <w:t xml:space="preserve"> </w:t>
    </w:r>
    <w:r w:rsidR="00D82966">
      <w:rPr>
        <w:sz w:val="20"/>
        <w:szCs w:val="20"/>
      </w:rPr>
      <w:t>-</w:t>
    </w:r>
    <w:r>
      <w:rPr>
        <w:sz w:val="20"/>
        <w:szCs w:val="20"/>
      </w:rPr>
      <w:t xml:space="preserve"> </w:t>
    </w:r>
    <w:r w:rsidR="00D82966">
      <w:rPr>
        <w:sz w:val="20"/>
        <w:szCs w:val="20"/>
      </w:rPr>
      <w:t>Grandes Itinérances</w:t>
    </w:r>
    <w:r>
      <w:rPr>
        <w:sz w:val="20"/>
        <w:szCs w:val="20"/>
      </w:rPr>
      <w:t xml:space="preserve"> - 2023</w:t>
    </w:r>
  </w:p>
  <w:p w14:paraId="42EF02F5" w14:textId="77777777" w:rsidR="00BF4C7D" w:rsidRPr="00A714F7" w:rsidRDefault="00BF4C7D" w:rsidP="00B50143">
    <w:pPr>
      <w:pStyle w:val="Pieddepage"/>
      <w:jc w:val="center"/>
      <w:rPr>
        <w:sz w:val="20"/>
        <w:szCs w:val="20"/>
      </w:rPr>
    </w:pPr>
    <w:r>
      <w:rPr>
        <w:color w:val="1F497D"/>
      </w:rPr>
      <w:t>Convention Interrégionale Massif central 2021-2027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938C5" w14:textId="77777777" w:rsidR="00EC3416" w:rsidRDefault="00EC3416" w:rsidP="007E2945">
      <w:pPr>
        <w:spacing w:after="0" w:line="240" w:lineRule="auto"/>
      </w:pPr>
      <w:r>
        <w:separator/>
      </w:r>
    </w:p>
  </w:footnote>
  <w:footnote w:type="continuationSeparator" w:id="0">
    <w:p w14:paraId="20533DDE" w14:textId="77777777" w:rsidR="00EC3416" w:rsidRDefault="00EC3416" w:rsidP="007E29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49A99F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7D0871"/>
    <w:multiLevelType w:val="hybridMultilevel"/>
    <w:tmpl w:val="10C0EA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 w15:restartNumberingAfterBreak="0">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012CBE"/>
    <w:multiLevelType w:val="hybridMultilevel"/>
    <w:tmpl w:val="90F6BF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6" w15:restartNumberingAfterBreak="0">
    <w:nsid w:val="13BF2FC8"/>
    <w:multiLevelType w:val="hybridMultilevel"/>
    <w:tmpl w:val="A7923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C33B1D"/>
    <w:multiLevelType w:val="hybridMultilevel"/>
    <w:tmpl w:val="10A25F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BA40BC"/>
    <w:multiLevelType w:val="hybridMultilevel"/>
    <w:tmpl w:val="52EECB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AA312E7"/>
    <w:multiLevelType w:val="hybridMultilevel"/>
    <w:tmpl w:val="6A84C570"/>
    <w:lvl w:ilvl="0" w:tplc="094AD776">
      <w:numFmt w:val="bullet"/>
      <w:lvlText w:val="-"/>
      <w:lvlJc w:val="left"/>
      <w:pPr>
        <w:ind w:left="1065" w:hanging="360"/>
      </w:pPr>
      <w:rPr>
        <w:rFonts w:ascii="Cambria" w:eastAsiaTheme="minorHAnsi" w:hAnsi="Cambri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2554E1"/>
    <w:multiLevelType w:val="hybridMultilevel"/>
    <w:tmpl w:val="05D88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371C20"/>
    <w:multiLevelType w:val="multilevel"/>
    <w:tmpl w:val="4F6070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03D3EAD"/>
    <w:multiLevelType w:val="hybridMultilevel"/>
    <w:tmpl w:val="509CCA02"/>
    <w:lvl w:ilvl="0" w:tplc="11E6F3A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846BE1"/>
    <w:multiLevelType w:val="hybridMultilevel"/>
    <w:tmpl w:val="8C90F1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1" w15:restartNumberingAfterBreak="0">
    <w:nsid w:val="35140313"/>
    <w:multiLevelType w:val="hybridMultilevel"/>
    <w:tmpl w:val="62385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2B204B"/>
    <w:multiLevelType w:val="hybridMultilevel"/>
    <w:tmpl w:val="4BD2089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4" w15:restartNumberingAfterBreak="0">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5" w15:restartNumberingAfterBreak="0">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42E5D5C"/>
    <w:multiLevelType w:val="hybridMultilevel"/>
    <w:tmpl w:val="C48A8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4326E3B"/>
    <w:multiLevelType w:val="hybridMultilevel"/>
    <w:tmpl w:val="541C2C88"/>
    <w:lvl w:ilvl="0" w:tplc="E5A0D6A2">
      <w:start w:val="2015"/>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471662D2"/>
    <w:multiLevelType w:val="hybridMultilevel"/>
    <w:tmpl w:val="F60CC266"/>
    <w:lvl w:ilvl="0" w:tplc="FBEC4BB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C0347FB"/>
    <w:multiLevelType w:val="hybridMultilevel"/>
    <w:tmpl w:val="6A0CE3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33" w15:restartNumberingAfterBreak="0">
    <w:nsid w:val="5270634A"/>
    <w:multiLevelType w:val="hybridMultilevel"/>
    <w:tmpl w:val="9566F09E"/>
    <w:lvl w:ilvl="0" w:tplc="A1EAFE4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35" w15:restartNumberingAfterBreak="0">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58980500"/>
    <w:multiLevelType w:val="hybridMultilevel"/>
    <w:tmpl w:val="1E1C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41" w15:restartNumberingAfterBreak="0">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2" w15:restartNumberingAfterBreak="0">
    <w:nsid w:val="67957BF2"/>
    <w:multiLevelType w:val="hybridMultilevel"/>
    <w:tmpl w:val="8AFA2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44" w15:restartNumberingAfterBreak="0">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4D47FB"/>
    <w:multiLevelType w:val="hybridMultilevel"/>
    <w:tmpl w:val="4260E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2644847"/>
    <w:multiLevelType w:val="hybridMultilevel"/>
    <w:tmpl w:val="45B837C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9" w15:restartNumberingAfterBreak="0">
    <w:nsid w:val="734B4C40"/>
    <w:multiLevelType w:val="hybridMultilevel"/>
    <w:tmpl w:val="E2905A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0" w15:restartNumberingAfterBreak="0">
    <w:nsid w:val="745F3B78"/>
    <w:multiLevelType w:val="hybridMultilevel"/>
    <w:tmpl w:val="39DC15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7565D6D"/>
    <w:multiLevelType w:val="hybridMultilevel"/>
    <w:tmpl w:val="633A358E"/>
    <w:lvl w:ilvl="0" w:tplc="11E6F3AA">
      <w:numFmt w:val="bullet"/>
      <w:lvlText w:val="-"/>
      <w:lvlJc w:val="left"/>
      <w:pPr>
        <w:ind w:left="3600" w:hanging="360"/>
      </w:pPr>
      <w:rPr>
        <w:rFonts w:ascii="Arial" w:eastAsiaTheme="minorHAnsi" w:hAnsi="Arial" w:cs="Arial" w:hint="default"/>
      </w:rPr>
    </w:lvl>
    <w:lvl w:ilvl="1" w:tplc="040C0003">
      <w:start w:val="1"/>
      <w:numFmt w:val="bullet"/>
      <w:lvlText w:val="o"/>
      <w:lvlJc w:val="left"/>
      <w:pPr>
        <w:ind w:left="4320" w:hanging="360"/>
      </w:pPr>
      <w:rPr>
        <w:rFonts w:ascii="Courier New" w:hAnsi="Courier New" w:cs="Courier New" w:hint="default"/>
      </w:rPr>
    </w:lvl>
    <w:lvl w:ilvl="2" w:tplc="040C0005">
      <w:start w:val="1"/>
      <w:numFmt w:val="bullet"/>
      <w:lvlText w:val=""/>
      <w:lvlJc w:val="left"/>
      <w:pPr>
        <w:ind w:left="5040" w:hanging="360"/>
      </w:pPr>
      <w:rPr>
        <w:rFonts w:ascii="Wingdings" w:hAnsi="Wingdings" w:hint="default"/>
      </w:rPr>
    </w:lvl>
    <w:lvl w:ilvl="3" w:tplc="040C0001">
      <w:start w:val="1"/>
      <w:numFmt w:val="bullet"/>
      <w:lvlText w:val=""/>
      <w:lvlJc w:val="left"/>
      <w:pPr>
        <w:ind w:left="5760" w:hanging="360"/>
      </w:pPr>
      <w:rPr>
        <w:rFonts w:ascii="Symbol" w:hAnsi="Symbol" w:hint="default"/>
      </w:rPr>
    </w:lvl>
    <w:lvl w:ilvl="4" w:tplc="040C0003">
      <w:start w:val="1"/>
      <w:numFmt w:val="bullet"/>
      <w:lvlText w:val="o"/>
      <w:lvlJc w:val="left"/>
      <w:pPr>
        <w:ind w:left="6480" w:hanging="360"/>
      </w:pPr>
      <w:rPr>
        <w:rFonts w:ascii="Courier New" w:hAnsi="Courier New" w:cs="Courier New" w:hint="default"/>
      </w:rPr>
    </w:lvl>
    <w:lvl w:ilvl="5" w:tplc="040C0005">
      <w:start w:val="1"/>
      <w:numFmt w:val="bullet"/>
      <w:lvlText w:val=""/>
      <w:lvlJc w:val="left"/>
      <w:pPr>
        <w:ind w:left="7200" w:hanging="360"/>
      </w:pPr>
      <w:rPr>
        <w:rFonts w:ascii="Wingdings" w:hAnsi="Wingdings" w:hint="default"/>
      </w:rPr>
    </w:lvl>
    <w:lvl w:ilvl="6" w:tplc="040C0001">
      <w:start w:val="1"/>
      <w:numFmt w:val="bullet"/>
      <w:lvlText w:val=""/>
      <w:lvlJc w:val="left"/>
      <w:pPr>
        <w:ind w:left="7920" w:hanging="360"/>
      </w:pPr>
      <w:rPr>
        <w:rFonts w:ascii="Symbol" w:hAnsi="Symbol" w:hint="default"/>
      </w:rPr>
    </w:lvl>
    <w:lvl w:ilvl="7" w:tplc="040C0003">
      <w:start w:val="1"/>
      <w:numFmt w:val="bullet"/>
      <w:lvlText w:val="o"/>
      <w:lvlJc w:val="left"/>
      <w:pPr>
        <w:ind w:left="8640" w:hanging="360"/>
      </w:pPr>
      <w:rPr>
        <w:rFonts w:ascii="Courier New" w:hAnsi="Courier New" w:cs="Courier New" w:hint="default"/>
      </w:rPr>
    </w:lvl>
    <w:lvl w:ilvl="8" w:tplc="040C0005">
      <w:start w:val="1"/>
      <w:numFmt w:val="bullet"/>
      <w:lvlText w:val=""/>
      <w:lvlJc w:val="left"/>
      <w:pPr>
        <w:ind w:left="9360" w:hanging="360"/>
      </w:pPr>
      <w:rPr>
        <w:rFonts w:ascii="Wingdings" w:hAnsi="Wingdings" w:hint="default"/>
      </w:rPr>
    </w:lvl>
  </w:abstractNum>
  <w:abstractNum w:abstractNumId="52" w15:restartNumberingAfterBreak="0">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54" w15:restartNumberingAfterBreak="0">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E5138DA"/>
    <w:multiLevelType w:val="hybridMultilevel"/>
    <w:tmpl w:val="A48E5E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57" w15:restartNumberingAfterBreak="0">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5"/>
  </w:num>
  <w:num w:numId="3">
    <w:abstractNumId w:val="17"/>
  </w:num>
  <w:num w:numId="4">
    <w:abstractNumId w:val="38"/>
  </w:num>
  <w:num w:numId="5">
    <w:abstractNumId w:val="26"/>
  </w:num>
  <w:num w:numId="6">
    <w:abstractNumId w:val="11"/>
  </w:num>
  <w:num w:numId="7">
    <w:abstractNumId w:val="32"/>
  </w:num>
  <w:num w:numId="8">
    <w:abstractNumId w:val="45"/>
  </w:num>
  <w:num w:numId="9">
    <w:abstractNumId w:val="37"/>
  </w:num>
  <w:num w:numId="10">
    <w:abstractNumId w:val="44"/>
  </w:num>
  <w:num w:numId="11">
    <w:abstractNumId w:val="40"/>
  </w:num>
  <w:num w:numId="12">
    <w:abstractNumId w:val="39"/>
  </w:num>
  <w:num w:numId="13">
    <w:abstractNumId w:val="54"/>
  </w:num>
  <w:num w:numId="14">
    <w:abstractNumId w:val="16"/>
  </w:num>
  <w:num w:numId="15">
    <w:abstractNumId w:val="46"/>
  </w:num>
  <w:num w:numId="16">
    <w:abstractNumId w:val="34"/>
  </w:num>
  <w:num w:numId="17">
    <w:abstractNumId w:val="24"/>
  </w:num>
  <w:num w:numId="18">
    <w:abstractNumId w:val="2"/>
  </w:num>
  <w:num w:numId="19">
    <w:abstractNumId w:val="52"/>
  </w:num>
  <w:num w:numId="20">
    <w:abstractNumId w:val="22"/>
  </w:num>
  <w:num w:numId="21">
    <w:abstractNumId w:val="13"/>
  </w:num>
  <w:num w:numId="22">
    <w:abstractNumId w:val="14"/>
  </w:num>
  <w:num w:numId="23">
    <w:abstractNumId w:val="35"/>
  </w:num>
  <w:num w:numId="24">
    <w:abstractNumId w:val="43"/>
  </w:num>
  <w:num w:numId="25">
    <w:abstractNumId w:val="41"/>
  </w:num>
  <w:num w:numId="26">
    <w:abstractNumId w:val="53"/>
  </w:num>
  <w:num w:numId="27">
    <w:abstractNumId w:val="9"/>
  </w:num>
  <w:num w:numId="28">
    <w:abstractNumId w:val="5"/>
  </w:num>
  <w:num w:numId="29">
    <w:abstractNumId w:val="57"/>
  </w:num>
  <w:num w:numId="30">
    <w:abstractNumId w:val="30"/>
  </w:num>
  <w:num w:numId="31">
    <w:abstractNumId w:val="20"/>
  </w:num>
  <w:num w:numId="32">
    <w:abstractNumId w:val="56"/>
  </w:num>
  <w:num w:numId="33">
    <w:abstractNumId w:val="0"/>
  </w:num>
  <w:num w:numId="34">
    <w:abstractNumId w:val="33"/>
  </w:num>
  <w:num w:numId="35">
    <w:abstractNumId w:val="10"/>
  </w:num>
  <w:num w:numId="36">
    <w:abstractNumId w:val="51"/>
  </w:num>
  <w:num w:numId="37">
    <w:abstractNumId w:val="48"/>
  </w:num>
  <w:num w:numId="38">
    <w:abstractNumId w:val="18"/>
  </w:num>
  <w:num w:numId="39">
    <w:abstractNumId w:val="15"/>
  </w:num>
  <w:num w:numId="40">
    <w:abstractNumId w:val="29"/>
  </w:num>
  <w:num w:numId="41">
    <w:abstractNumId w:val="8"/>
  </w:num>
  <w:num w:numId="42">
    <w:abstractNumId w:val="50"/>
  </w:num>
  <w:num w:numId="43">
    <w:abstractNumId w:val="31"/>
  </w:num>
  <w:num w:numId="44">
    <w:abstractNumId w:val="19"/>
  </w:num>
  <w:num w:numId="45">
    <w:abstractNumId w:val="21"/>
  </w:num>
  <w:num w:numId="46">
    <w:abstractNumId w:val="28"/>
  </w:num>
  <w:num w:numId="47">
    <w:abstractNumId w:val="49"/>
  </w:num>
  <w:num w:numId="48">
    <w:abstractNumId w:val="7"/>
  </w:num>
  <w:num w:numId="49">
    <w:abstractNumId w:val="47"/>
  </w:num>
  <w:num w:numId="50">
    <w:abstractNumId w:val="12"/>
  </w:num>
  <w:num w:numId="51">
    <w:abstractNumId w:val="6"/>
  </w:num>
  <w:num w:numId="52">
    <w:abstractNumId w:val="23"/>
  </w:num>
  <w:num w:numId="53">
    <w:abstractNumId w:val="36"/>
  </w:num>
  <w:num w:numId="54">
    <w:abstractNumId w:val="27"/>
  </w:num>
  <w:num w:numId="55">
    <w:abstractNumId w:val="42"/>
  </w:num>
  <w:num w:numId="56">
    <w:abstractNumId w:val="55"/>
  </w:num>
  <w:num w:numId="57">
    <w:abstractNumId w:val="1"/>
  </w:num>
  <w:num w:numId="58">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DD"/>
    <w:rsid w:val="00001F4F"/>
    <w:rsid w:val="00001FDA"/>
    <w:rsid w:val="000129C0"/>
    <w:rsid w:val="0001715F"/>
    <w:rsid w:val="00020885"/>
    <w:rsid w:val="00025033"/>
    <w:rsid w:val="00025E04"/>
    <w:rsid w:val="000269A4"/>
    <w:rsid w:val="00032535"/>
    <w:rsid w:val="00036CF7"/>
    <w:rsid w:val="000404A0"/>
    <w:rsid w:val="000405B7"/>
    <w:rsid w:val="000407C6"/>
    <w:rsid w:val="000429A9"/>
    <w:rsid w:val="00042E8C"/>
    <w:rsid w:val="000437DE"/>
    <w:rsid w:val="00044066"/>
    <w:rsid w:val="00044960"/>
    <w:rsid w:val="00053D17"/>
    <w:rsid w:val="0005419C"/>
    <w:rsid w:val="00054AEC"/>
    <w:rsid w:val="00057337"/>
    <w:rsid w:val="0006316C"/>
    <w:rsid w:val="0007074C"/>
    <w:rsid w:val="0007178E"/>
    <w:rsid w:val="00071DD7"/>
    <w:rsid w:val="00071E6D"/>
    <w:rsid w:val="0007401B"/>
    <w:rsid w:val="00074611"/>
    <w:rsid w:val="0007478A"/>
    <w:rsid w:val="0007721C"/>
    <w:rsid w:val="0008072F"/>
    <w:rsid w:val="000831AD"/>
    <w:rsid w:val="00084CAD"/>
    <w:rsid w:val="000864C7"/>
    <w:rsid w:val="00090325"/>
    <w:rsid w:val="00091C01"/>
    <w:rsid w:val="00092633"/>
    <w:rsid w:val="00095F55"/>
    <w:rsid w:val="000972D1"/>
    <w:rsid w:val="000A07D0"/>
    <w:rsid w:val="000A0AC7"/>
    <w:rsid w:val="000A3A58"/>
    <w:rsid w:val="000A3FC0"/>
    <w:rsid w:val="000A54FC"/>
    <w:rsid w:val="000B0000"/>
    <w:rsid w:val="000B17AC"/>
    <w:rsid w:val="000B2D0E"/>
    <w:rsid w:val="000B2FD7"/>
    <w:rsid w:val="000B47A5"/>
    <w:rsid w:val="000B6D9B"/>
    <w:rsid w:val="000B7498"/>
    <w:rsid w:val="000C0891"/>
    <w:rsid w:val="000C0B89"/>
    <w:rsid w:val="000D30E9"/>
    <w:rsid w:val="000D50F0"/>
    <w:rsid w:val="000D596B"/>
    <w:rsid w:val="000D6FFD"/>
    <w:rsid w:val="000E0AFA"/>
    <w:rsid w:val="000E1395"/>
    <w:rsid w:val="000E60FD"/>
    <w:rsid w:val="000E6868"/>
    <w:rsid w:val="000F07A7"/>
    <w:rsid w:val="000F458F"/>
    <w:rsid w:val="000F6673"/>
    <w:rsid w:val="000F6A0E"/>
    <w:rsid w:val="000F7AB1"/>
    <w:rsid w:val="001023AF"/>
    <w:rsid w:val="00102F0C"/>
    <w:rsid w:val="001069F3"/>
    <w:rsid w:val="0011501C"/>
    <w:rsid w:val="0012194E"/>
    <w:rsid w:val="00122D4E"/>
    <w:rsid w:val="00123862"/>
    <w:rsid w:val="00123B45"/>
    <w:rsid w:val="001302F5"/>
    <w:rsid w:val="0014095D"/>
    <w:rsid w:val="00145A5A"/>
    <w:rsid w:val="00147753"/>
    <w:rsid w:val="001523BF"/>
    <w:rsid w:val="001537A9"/>
    <w:rsid w:val="00155429"/>
    <w:rsid w:val="00157887"/>
    <w:rsid w:val="00160DDF"/>
    <w:rsid w:val="001615B6"/>
    <w:rsid w:val="00161C3F"/>
    <w:rsid w:val="001677E3"/>
    <w:rsid w:val="0017193C"/>
    <w:rsid w:val="00173ED0"/>
    <w:rsid w:val="0017457B"/>
    <w:rsid w:val="00177283"/>
    <w:rsid w:val="00177AF0"/>
    <w:rsid w:val="00186ABD"/>
    <w:rsid w:val="0018786F"/>
    <w:rsid w:val="00190EA8"/>
    <w:rsid w:val="001922B6"/>
    <w:rsid w:val="001952E7"/>
    <w:rsid w:val="00195E41"/>
    <w:rsid w:val="00196BCA"/>
    <w:rsid w:val="001A0710"/>
    <w:rsid w:val="001A2B3E"/>
    <w:rsid w:val="001A3D11"/>
    <w:rsid w:val="001A4228"/>
    <w:rsid w:val="001B015A"/>
    <w:rsid w:val="001B104E"/>
    <w:rsid w:val="001B3505"/>
    <w:rsid w:val="001B3E55"/>
    <w:rsid w:val="001B6DE5"/>
    <w:rsid w:val="001B7A11"/>
    <w:rsid w:val="001B7E26"/>
    <w:rsid w:val="001C1CA1"/>
    <w:rsid w:val="001C7769"/>
    <w:rsid w:val="001C7DCE"/>
    <w:rsid w:val="001D5EF0"/>
    <w:rsid w:val="001D6C46"/>
    <w:rsid w:val="001E03EB"/>
    <w:rsid w:val="001E10BC"/>
    <w:rsid w:val="001E1FE9"/>
    <w:rsid w:val="001E3786"/>
    <w:rsid w:val="001E38BF"/>
    <w:rsid w:val="001E3A5A"/>
    <w:rsid w:val="001E702F"/>
    <w:rsid w:val="001F13A3"/>
    <w:rsid w:val="00200E15"/>
    <w:rsid w:val="00200ECA"/>
    <w:rsid w:val="00201EEE"/>
    <w:rsid w:val="00202DD1"/>
    <w:rsid w:val="00207D5A"/>
    <w:rsid w:val="00210BDA"/>
    <w:rsid w:val="00214F50"/>
    <w:rsid w:val="002213C8"/>
    <w:rsid w:val="002220FE"/>
    <w:rsid w:val="00222827"/>
    <w:rsid w:val="00225787"/>
    <w:rsid w:val="0022794D"/>
    <w:rsid w:val="00230536"/>
    <w:rsid w:val="00234E38"/>
    <w:rsid w:val="002370AA"/>
    <w:rsid w:val="00237684"/>
    <w:rsid w:val="0024122B"/>
    <w:rsid w:val="00246F92"/>
    <w:rsid w:val="0025115D"/>
    <w:rsid w:val="002512DA"/>
    <w:rsid w:val="0025284B"/>
    <w:rsid w:val="00252FF0"/>
    <w:rsid w:val="00253535"/>
    <w:rsid w:val="002541C4"/>
    <w:rsid w:val="00254AFA"/>
    <w:rsid w:val="00257EC1"/>
    <w:rsid w:val="00261954"/>
    <w:rsid w:val="00261B2D"/>
    <w:rsid w:val="002647FC"/>
    <w:rsid w:val="00275CCD"/>
    <w:rsid w:val="002800B7"/>
    <w:rsid w:val="0028317B"/>
    <w:rsid w:val="002849AE"/>
    <w:rsid w:val="002855A7"/>
    <w:rsid w:val="00286EFE"/>
    <w:rsid w:val="0028778D"/>
    <w:rsid w:val="00293C79"/>
    <w:rsid w:val="00294246"/>
    <w:rsid w:val="00294850"/>
    <w:rsid w:val="00296721"/>
    <w:rsid w:val="002A0871"/>
    <w:rsid w:val="002A0940"/>
    <w:rsid w:val="002A10CB"/>
    <w:rsid w:val="002A11EA"/>
    <w:rsid w:val="002A509F"/>
    <w:rsid w:val="002A61AE"/>
    <w:rsid w:val="002B0153"/>
    <w:rsid w:val="002B0582"/>
    <w:rsid w:val="002B5363"/>
    <w:rsid w:val="002B73A9"/>
    <w:rsid w:val="002C09A7"/>
    <w:rsid w:val="002C4120"/>
    <w:rsid w:val="002C69C3"/>
    <w:rsid w:val="002D08D6"/>
    <w:rsid w:val="002D18DF"/>
    <w:rsid w:val="002D3424"/>
    <w:rsid w:val="002D57B9"/>
    <w:rsid w:val="002D6CD6"/>
    <w:rsid w:val="002D6ECC"/>
    <w:rsid w:val="002D74BE"/>
    <w:rsid w:val="002E0DFE"/>
    <w:rsid w:val="002E32A5"/>
    <w:rsid w:val="002E4367"/>
    <w:rsid w:val="002E561A"/>
    <w:rsid w:val="002E5F7A"/>
    <w:rsid w:val="002E6BD9"/>
    <w:rsid w:val="002F0AB5"/>
    <w:rsid w:val="002F0EA3"/>
    <w:rsid w:val="002F5457"/>
    <w:rsid w:val="00301399"/>
    <w:rsid w:val="0030235E"/>
    <w:rsid w:val="003038EF"/>
    <w:rsid w:val="003044BA"/>
    <w:rsid w:val="00304C41"/>
    <w:rsid w:val="00307A7C"/>
    <w:rsid w:val="00312A63"/>
    <w:rsid w:val="00312EB7"/>
    <w:rsid w:val="00312F20"/>
    <w:rsid w:val="00314216"/>
    <w:rsid w:val="00315129"/>
    <w:rsid w:val="00315AD3"/>
    <w:rsid w:val="00315CA9"/>
    <w:rsid w:val="00316932"/>
    <w:rsid w:val="00325033"/>
    <w:rsid w:val="00326171"/>
    <w:rsid w:val="0033059B"/>
    <w:rsid w:val="00330889"/>
    <w:rsid w:val="003378CA"/>
    <w:rsid w:val="00337E20"/>
    <w:rsid w:val="003401FB"/>
    <w:rsid w:val="00345A8D"/>
    <w:rsid w:val="00346FBB"/>
    <w:rsid w:val="00350BBD"/>
    <w:rsid w:val="00351551"/>
    <w:rsid w:val="003526D6"/>
    <w:rsid w:val="00354F4D"/>
    <w:rsid w:val="00371C1C"/>
    <w:rsid w:val="003724F1"/>
    <w:rsid w:val="003726B1"/>
    <w:rsid w:val="0037515A"/>
    <w:rsid w:val="0037546D"/>
    <w:rsid w:val="0037615B"/>
    <w:rsid w:val="00376C10"/>
    <w:rsid w:val="0038455B"/>
    <w:rsid w:val="00384CA6"/>
    <w:rsid w:val="0038725C"/>
    <w:rsid w:val="00387DE4"/>
    <w:rsid w:val="0039389D"/>
    <w:rsid w:val="00395445"/>
    <w:rsid w:val="003A0595"/>
    <w:rsid w:val="003A1536"/>
    <w:rsid w:val="003A3C02"/>
    <w:rsid w:val="003A7B5A"/>
    <w:rsid w:val="003B1B5E"/>
    <w:rsid w:val="003B2CAA"/>
    <w:rsid w:val="003B3BA1"/>
    <w:rsid w:val="003B61D5"/>
    <w:rsid w:val="003C0A1D"/>
    <w:rsid w:val="003C25D4"/>
    <w:rsid w:val="003C5E50"/>
    <w:rsid w:val="003C75AA"/>
    <w:rsid w:val="003C7C2E"/>
    <w:rsid w:val="003D0DE7"/>
    <w:rsid w:val="003D35C9"/>
    <w:rsid w:val="003D6C77"/>
    <w:rsid w:val="003D7106"/>
    <w:rsid w:val="003D744D"/>
    <w:rsid w:val="003D7A33"/>
    <w:rsid w:val="003E4FEF"/>
    <w:rsid w:val="003E5275"/>
    <w:rsid w:val="003E5EA7"/>
    <w:rsid w:val="003E67F1"/>
    <w:rsid w:val="003E7F4F"/>
    <w:rsid w:val="003F14C2"/>
    <w:rsid w:val="00403821"/>
    <w:rsid w:val="00403C42"/>
    <w:rsid w:val="00405ED3"/>
    <w:rsid w:val="004067A2"/>
    <w:rsid w:val="00407D98"/>
    <w:rsid w:val="004115BB"/>
    <w:rsid w:val="00420C7C"/>
    <w:rsid w:val="00420C89"/>
    <w:rsid w:val="00422DA8"/>
    <w:rsid w:val="004264A2"/>
    <w:rsid w:val="00432FBC"/>
    <w:rsid w:val="0043461A"/>
    <w:rsid w:val="00445612"/>
    <w:rsid w:val="00450B58"/>
    <w:rsid w:val="004512D7"/>
    <w:rsid w:val="00461219"/>
    <w:rsid w:val="00463344"/>
    <w:rsid w:val="00465A99"/>
    <w:rsid w:val="00465D03"/>
    <w:rsid w:val="00470991"/>
    <w:rsid w:val="00470C73"/>
    <w:rsid w:val="00472E39"/>
    <w:rsid w:val="004806C5"/>
    <w:rsid w:val="00480A30"/>
    <w:rsid w:val="00481AF0"/>
    <w:rsid w:val="004821F8"/>
    <w:rsid w:val="00484977"/>
    <w:rsid w:val="00485381"/>
    <w:rsid w:val="00485DC0"/>
    <w:rsid w:val="00491946"/>
    <w:rsid w:val="00492704"/>
    <w:rsid w:val="004A1F0C"/>
    <w:rsid w:val="004A6926"/>
    <w:rsid w:val="004B219E"/>
    <w:rsid w:val="004B4822"/>
    <w:rsid w:val="004B5542"/>
    <w:rsid w:val="004B6A79"/>
    <w:rsid w:val="004B6A88"/>
    <w:rsid w:val="004C0472"/>
    <w:rsid w:val="004C15FB"/>
    <w:rsid w:val="004C4B00"/>
    <w:rsid w:val="004C5F76"/>
    <w:rsid w:val="004C7B40"/>
    <w:rsid w:val="004D1929"/>
    <w:rsid w:val="004D2EAE"/>
    <w:rsid w:val="004D3A89"/>
    <w:rsid w:val="004D6278"/>
    <w:rsid w:val="004D6C06"/>
    <w:rsid w:val="004E0F4D"/>
    <w:rsid w:val="004E717D"/>
    <w:rsid w:val="004E7AE5"/>
    <w:rsid w:val="004F0004"/>
    <w:rsid w:val="004F65F7"/>
    <w:rsid w:val="004F67AC"/>
    <w:rsid w:val="0051005C"/>
    <w:rsid w:val="005115ED"/>
    <w:rsid w:val="00514045"/>
    <w:rsid w:val="00514F75"/>
    <w:rsid w:val="005151E7"/>
    <w:rsid w:val="00520127"/>
    <w:rsid w:val="00521D48"/>
    <w:rsid w:val="005227B3"/>
    <w:rsid w:val="00523DFD"/>
    <w:rsid w:val="00527A02"/>
    <w:rsid w:val="00535119"/>
    <w:rsid w:val="005447AC"/>
    <w:rsid w:val="00545AE2"/>
    <w:rsid w:val="00546B4C"/>
    <w:rsid w:val="00547D2B"/>
    <w:rsid w:val="00552696"/>
    <w:rsid w:val="00555498"/>
    <w:rsid w:val="005565FF"/>
    <w:rsid w:val="0056092E"/>
    <w:rsid w:val="00563F71"/>
    <w:rsid w:val="005724FA"/>
    <w:rsid w:val="00573234"/>
    <w:rsid w:val="00573583"/>
    <w:rsid w:val="0057576D"/>
    <w:rsid w:val="005823E0"/>
    <w:rsid w:val="0058361B"/>
    <w:rsid w:val="00584F31"/>
    <w:rsid w:val="00586413"/>
    <w:rsid w:val="005909B9"/>
    <w:rsid w:val="005A222B"/>
    <w:rsid w:val="005A54AE"/>
    <w:rsid w:val="005B7737"/>
    <w:rsid w:val="005B7D34"/>
    <w:rsid w:val="005C0A57"/>
    <w:rsid w:val="005C158C"/>
    <w:rsid w:val="005C20D2"/>
    <w:rsid w:val="005C49B7"/>
    <w:rsid w:val="005C5AD3"/>
    <w:rsid w:val="005C6CCD"/>
    <w:rsid w:val="005C76ED"/>
    <w:rsid w:val="005D004B"/>
    <w:rsid w:val="005D1B3E"/>
    <w:rsid w:val="005D4FC8"/>
    <w:rsid w:val="005D6264"/>
    <w:rsid w:val="005D65FB"/>
    <w:rsid w:val="005E1401"/>
    <w:rsid w:val="005E2869"/>
    <w:rsid w:val="005E3E97"/>
    <w:rsid w:val="005E459F"/>
    <w:rsid w:val="005E6413"/>
    <w:rsid w:val="005E6B84"/>
    <w:rsid w:val="005F1517"/>
    <w:rsid w:val="00600527"/>
    <w:rsid w:val="00600B30"/>
    <w:rsid w:val="00601799"/>
    <w:rsid w:val="006018AC"/>
    <w:rsid w:val="00604CA8"/>
    <w:rsid w:val="00611FDE"/>
    <w:rsid w:val="00612041"/>
    <w:rsid w:val="006144FA"/>
    <w:rsid w:val="00615F46"/>
    <w:rsid w:val="00620A12"/>
    <w:rsid w:val="00620E5B"/>
    <w:rsid w:val="00623251"/>
    <w:rsid w:val="00623D41"/>
    <w:rsid w:val="00624B2C"/>
    <w:rsid w:val="00624CF4"/>
    <w:rsid w:val="00626BE8"/>
    <w:rsid w:val="00630FA2"/>
    <w:rsid w:val="00633D9D"/>
    <w:rsid w:val="00637743"/>
    <w:rsid w:val="00640F13"/>
    <w:rsid w:val="00646718"/>
    <w:rsid w:val="0065305B"/>
    <w:rsid w:val="006560A4"/>
    <w:rsid w:val="0066009A"/>
    <w:rsid w:val="0066041E"/>
    <w:rsid w:val="0066315B"/>
    <w:rsid w:val="00663804"/>
    <w:rsid w:val="00663F53"/>
    <w:rsid w:val="006643FE"/>
    <w:rsid w:val="00664756"/>
    <w:rsid w:val="00666D0E"/>
    <w:rsid w:val="0067101A"/>
    <w:rsid w:val="006824F1"/>
    <w:rsid w:val="00682AE2"/>
    <w:rsid w:val="00682B94"/>
    <w:rsid w:val="00684E03"/>
    <w:rsid w:val="00685F72"/>
    <w:rsid w:val="00686E0D"/>
    <w:rsid w:val="00687E2F"/>
    <w:rsid w:val="0069165A"/>
    <w:rsid w:val="0069400E"/>
    <w:rsid w:val="00694B0C"/>
    <w:rsid w:val="00695DFD"/>
    <w:rsid w:val="006967B3"/>
    <w:rsid w:val="00697A29"/>
    <w:rsid w:val="00697A61"/>
    <w:rsid w:val="006A3394"/>
    <w:rsid w:val="006A4614"/>
    <w:rsid w:val="006B187B"/>
    <w:rsid w:val="006B1BEF"/>
    <w:rsid w:val="006B4F9D"/>
    <w:rsid w:val="006B7625"/>
    <w:rsid w:val="006C7A9C"/>
    <w:rsid w:val="006D0966"/>
    <w:rsid w:val="006D307C"/>
    <w:rsid w:val="006E105D"/>
    <w:rsid w:val="006F1761"/>
    <w:rsid w:val="006F5D9A"/>
    <w:rsid w:val="006F6C9F"/>
    <w:rsid w:val="0070297D"/>
    <w:rsid w:val="0070488A"/>
    <w:rsid w:val="00705B52"/>
    <w:rsid w:val="00711E4C"/>
    <w:rsid w:val="007151CA"/>
    <w:rsid w:val="0071737B"/>
    <w:rsid w:val="007174B1"/>
    <w:rsid w:val="00721242"/>
    <w:rsid w:val="007212B2"/>
    <w:rsid w:val="007257DB"/>
    <w:rsid w:val="007263A3"/>
    <w:rsid w:val="00727AB1"/>
    <w:rsid w:val="007314AC"/>
    <w:rsid w:val="00740605"/>
    <w:rsid w:val="007422EF"/>
    <w:rsid w:val="00742846"/>
    <w:rsid w:val="0074343D"/>
    <w:rsid w:val="00744081"/>
    <w:rsid w:val="0074537D"/>
    <w:rsid w:val="00746BEC"/>
    <w:rsid w:val="00750D8A"/>
    <w:rsid w:val="007510BC"/>
    <w:rsid w:val="00752D5F"/>
    <w:rsid w:val="00753ED0"/>
    <w:rsid w:val="00755747"/>
    <w:rsid w:val="0075643B"/>
    <w:rsid w:val="007569D6"/>
    <w:rsid w:val="00762929"/>
    <w:rsid w:val="00763D60"/>
    <w:rsid w:val="007653EF"/>
    <w:rsid w:val="007669AB"/>
    <w:rsid w:val="00766C38"/>
    <w:rsid w:val="00770CFD"/>
    <w:rsid w:val="00774510"/>
    <w:rsid w:val="00774E13"/>
    <w:rsid w:val="00775AD0"/>
    <w:rsid w:val="00775B6A"/>
    <w:rsid w:val="007761CE"/>
    <w:rsid w:val="00776741"/>
    <w:rsid w:val="007806D1"/>
    <w:rsid w:val="00780EE7"/>
    <w:rsid w:val="00781C62"/>
    <w:rsid w:val="00781EEE"/>
    <w:rsid w:val="00786B25"/>
    <w:rsid w:val="00792E0E"/>
    <w:rsid w:val="00793C11"/>
    <w:rsid w:val="007946C0"/>
    <w:rsid w:val="00795529"/>
    <w:rsid w:val="00796F0F"/>
    <w:rsid w:val="007A2AF2"/>
    <w:rsid w:val="007A5140"/>
    <w:rsid w:val="007A56F3"/>
    <w:rsid w:val="007B1188"/>
    <w:rsid w:val="007B593A"/>
    <w:rsid w:val="007C0003"/>
    <w:rsid w:val="007C2D93"/>
    <w:rsid w:val="007C6218"/>
    <w:rsid w:val="007D07F4"/>
    <w:rsid w:val="007D1F69"/>
    <w:rsid w:val="007D2618"/>
    <w:rsid w:val="007D5354"/>
    <w:rsid w:val="007D7240"/>
    <w:rsid w:val="007D7C6E"/>
    <w:rsid w:val="007E2945"/>
    <w:rsid w:val="007E2CE8"/>
    <w:rsid w:val="007E2EB1"/>
    <w:rsid w:val="007E3756"/>
    <w:rsid w:val="007E5CD9"/>
    <w:rsid w:val="007F7E62"/>
    <w:rsid w:val="007F7E66"/>
    <w:rsid w:val="008030CB"/>
    <w:rsid w:val="008057FB"/>
    <w:rsid w:val="008138E3"/>
    <w:rsid w:val="008203E9"/>
    <w:rsid w:val="008207FB"/>
    <w:rsid w:val="008232BA"/>
    <w:rsid w:val="00823DE4"/>
    <w:rsid w:val="00824A4F"/>
    <w:rsid w:val="00825A18"/>
    <w:rsid w:val="008368D1"/>
    <w:rsid w:val="00840D62"/>
    <w:rsid w:val="008412AA"/>
    <w:rsid w:val="00845CFE"/>
    <w:rsid w:val="00845D4A"/>
    <w:rsid w:val="00850860"/>
    <w:rsid w:val="00852A9F"/>
    <w:rsid w:val="008534C2"/>
    <w:rsid w:val="008551D9"/>
    <w:rsid w:val="008570E0"/>
    <w:rsid w:val="0086362F"/>
    <w:rsid w:val="008646F7"/>
    <w:rsid w:val="00866979"/>
    <w:rsid w:val="00872A6B"/>
    <w:rsid w:val="00874DE8"/>
    <w:rsid w:val="0087541A"/>
    <w:rsid w:val="00880B3B"/>
    <w:rsid w:val="00883B0D"/>
    <w:rsid w:val="008862A9"/>
    <w:rsid w:val="008868D5"/>
    <w:rsid w:val="00887B6B"/>
    <w:rsid w:val="008906D4"/>
    <w:rsid w:val="008921E7"/>
    <w:rsid w:val="00896E8E"/>
    <w:rsid w:val="008A1682"/>
    <w:rsid w:val="008A48E3"/>
    <w:rsid w:val="008A73AF"/>
    <w:rsid w:val="008A76B7"/>
    <w:rsid w:val="008B0063"/>
    <w:rsid w:val="008B190D"/>
    <w:rsid w:val="008B5105"/>
    <w:rsid w:val="008B66B2"/>
    <w:rsid w:val="008C753F"/>
    <w:rsid w:val="008D05C6"/>
    <w:rsid w:val="008D219D"/>
    <w:rsid w:val="008D7889"/>
    <w:rsid w:val="008E12B6"/>
    <w:rsid w:val="008E7276"/>
    <w:rsid w:val="008E7D5D"/>
    <w:rsid w:val="008F0A98"/>
    <w:rsid w:val="008F1722"/>
    <w:rsid w:val="008F2CD3"/>
    <w:rsid w:val="008F7B38"/>
    <w:rsid w:val="009103AD"/>
    <w:rsid w:val="009136BF"/>
    <w:rsid w:val="00917A8E"/>
    <w:rsid w:val="00921A33"/>
    <w:rsid w:val="00923E04"/>
    <w:rsid w:val="00925DED"/>
    <w:rsid w:val="00926350"/>
    <w:rsid w:val="009270EC"/>
    <w:rsid w:val="00927CD8"/>
    <w:rsid w:val="00932174"/>
    <w:rsid w:val="00934D59"/>
    <w:rsid w:val="0093734F"/>
    <w:rsid w:val="0094005C"/>
    <w:rsid w:val="00941049"/>
    <w:rsid w:val="009432B9"/>
    <w:rsid w:val="00945F46"/>
    <w:rsid w:val="0094668B"/>
    <w:rsid w:val="0095284D"/>
    <w:rsid w:val="00953ED8"/>
    <w:rsid w:val="00956BDF"/>
    <w:rsid w:val="00957EEE"/>
    <w:rsid w:val="009602AC"/>
    <w:rsid w:val="00962977"/>
    <w:rsid w:val="00962D2C"/>
    <w:rsid w:val="00972640"/>
    <w:rsid w:val="00982056"/>
    <w:rsid w:val="00982931"/>
    <w:rsid w:val="00984D49"/>
    <w:rsid w:val="00984E35"/>
    <w:rsid w:val="0098559F"/>
    <w:rsid w:val="009930F0"/>
    <w:rsid w:val="0099368E"/>
    <w:rsid w:val="00995862"/>
    <w:rsid w:val="00995CD7"/>
    <w:rsid w:val="00996956"/>
    <w:rsid w:val="00997D88"/>
    <w:rsid w:val="009A06D3"/>
    <w:rsid w:val="009A1206"/>
    <w:rsid w:val="009A2585"/>
    <w:rsid w:val="009A271E"/>
    <w:rsid w:val="009A2745"/>
    <w:rsid w:val="009A6EBD"/>
    <w:rsid w:val="009A728A"/>
    <w:rsid w:val="009B1146"/>
    <w:rsid w:val="009B1E73"/>
    <w:rsid w:val="009B44AD"/>
    <w:rsid w:val="009B480D"/>
    <w:rsid w:val="009B4B08"/>
    <w:rsid w:val="009B539A"/>
    <w:rsid w:val="009C3F42"/>
    <w:rsid w:val="009C6547"/>
    <w:rsid w:val="009D2765"/>
    <w:rsid w:val="009D2DFB"/>
    <w:rsid w:val="009D33FC"/>
    <w:rsid w:val="009E14E9"/>
    <w:rsid w:val="009E22C9"/>
    <w:rsid w:val="009E3FBA"/>
    <w:rsid w:val="009F27B2"/>
    <w:rsid w:val="009F2E85"/>
    <w:rsid w:val="00A016A3"/>
    <w:rsid w:val="00A017AE"/>
    <w:rsid w:val="00A02493"/>
    <w:rsid w:val="00A04163"/>
    <w:rsid w:val="00A06C2A"/>
    <w:rsid w:val="00A074AF"/>
    <w:rsid w:val="00A07FBD"/>
    <w:rsid w:val="00A10559"/>
    <w:rsid w:val="00A12C89"/>
    <w:rsid w:val="00A13263"/>
    <w:rsid w:val="00A143D4"/>
    <w:rsid w:val="00A15759"/>
    <w:rsid w:val="00A17618"/>
    <w:rsid w:val="00A25909"/>
    <w:rsid w:val="00A26760"/>
    <w:rsid w:val="00A26B05"/>
    <w:rsid w:val="00A27F0E"/>
    <w:rsid w:val="00A307E2"/>
    <w:rsid w:val="00A31AF5"/>
    <w:rsid w:val="00A40B45"/>
    <w:rsid w:val="00A4640E"/>
    <w:rsid w:val="00A4653C"/>
    <w:rsid w:val="00A46F69"/>
    <w:rsid w:val="00A515BA"/>
    <w:rsid w:val="00A53A09"/>
    <w:rsid w:val="00A54F53"/>
    <w:rsid w:val="00A5597B"/>
    <w:rsid w:val="00A610E3"/>
    <w:rsid w:val="00A61D58"/>
    <w:rsid w:val="00A64011"/>
    <w:rsid w:val="00A66AB7"/>
    <w:rsid w:val="00A714F7"/>
    <w:rsid w:val="00A72C45"/>
    <w:rsid w:val="00A7641B"/>
    <w:rsid w:val="00A765FD"/>
    <w:rsid w:val="00A831A5"/>
    <w:rsid w:val="00A867E0"/>
    <w:rsid w:val="00A93CF1"/>
    <w:rsid w:val="00A974C5"/>
    <w:rsid w:val="00AA1B8D"/>
    <w:rsid w:val="00AB509E"/>
    <w:rsid w:val="00AB69A4"/>
    <w:rsid w:val="00AC15CD"/>
    <w:rsid w:val="00AC2840"/>
    <w:rsid w:val="00AC49AE"/>
    <w:rsid w:val="00AC553B"/>
    <w:rsid w:val="00AC62C7"/>
    <w:rsid w:val="00AC72C9"/>
    <w:rsid w:val="00AD12BB"/>
    <w:rsid w:val="00AD172A"/>
    <w:rsid w:val="00AD1E87"/>
    <w:rsid w:val="00AD4C9A"/>
    <w:rsid w:val="00AD7F23"/>
    <w:rsid w:val="00AE290F"/>
    <w:rsid w:val="00AE295F"/>
    <w:rsid w:val="00AE32EA"/>
    <w:rsid w:val="00AE39FD"/>
    <w:rsid w:val="00AE642D"/>
    <w:rsid w:val="00AE7D2F"/>
    <w:rsid w:val="00AF138C"/>
    <w:rsid w:val="00AF50B8"/>
    <w:rsid w:val="00B0104B"/>
    <w:rsid w:val="00B077CB"/>
    <w:rsid w:val="00B11CFB"/>
    <w:rsid w:val="00B121D0"/>
    <w:rsid w:val="00B143E3"/>
    <w:rsid w:val="00B16CD8"/>
    <w:rsid w:val="00B21694"/>
    <w:rsid w:val="00B25D59"/>
    <w:rsid w:val="00B30239"/>
    <w:rsid w:val="00B3080D"/>
    <w:rsid w:val="00B3135E"/>
    <w:rsid w:val="00B31BEE"/>
    <w:rsid w:val="00B31C94"/>
    <w:rsid w:val="00B33F87"/>
    <w:rsid w:val="00B34950"/>
    <w:rsid w:val="00B352F2"/>
    <w:rsid w:val="00B41334"/>
    <w:rsid w:val="00B43075"/>
    <w:rsid w:val="00B4514F"/>
    <w:rsid w:val="00B50143"/>
    <w:rsid w:val="00B51D8C"/>
    <w:rsid w:val="00B52FD9"/>
    <w:rsid w:val="00B533E5"/>
    <w:rsid w:val="00B60E7E"/>
    <w:rsid w:val="00B65153"/>
    <w:rsid w:val="00B6561B"/>
    <w:rsid w:val="00B65769"/>
    <w:rsid w:val="00B74C67"/>
    <w:rsid w:val="00B7622C"/>
    <w:rsid w:val="00B76AF5"/>
    <w:rsid w:val="00B77C06"/>
    <w:rsid w:val="00B80982"/>
    <w:rsid w:val="00B82D6D"/>
    <w:rsid w:val="00B838D2"/>
    <w:rsid w:val="00B86906"/>
    <w:rsid w:val="00B906AA"/>
    <w:rsid w:val="00BA0639"/>
    <w:rsid w:val="00BA097B"/>
    <w:rsid w:val="00BA1362"/>
    <w:rsid w:val="00BA1F20"/>
    <w:rsid w:val="00BA4EFB"/>
    <w:rsid w:val="00BA6319"/>
    <w:rsid w:val="00BB3F9A"/>
    <w:rsid w:val="00BB5BA1"/>
    <w:rsid w:val="00BC4EA7"/>
    <w:rsid w:val="00BC5955"/>
    <w:rsid w:val="00BC77D8"/>
    <w:rsid w:val="00BD3958"/>
    <w:rsid w:val="00BD4FAA"/>
    <w:rsid w:val="00BD7E17"/>
    <w:rsid w:val="00BD7FE6"/>
    <w:rsid w:val="00BE182A"/>
    <w:rsid w:val="00BE30AC"/>
    <w:rsid w:val="00BE531F"/>
    <w:rsid w:val="00BE7C20"/>
    <w:rsid w:val="00BF21F3"/>
    <w:rsid w:val="00BF37E6"/>
    <w:rsid w:val="00BF3C47"/>
    <w:rsid w:val="00BF3DD6"/>
    <w:rsid w:val="00BF4B56"/>
    <w:rsid w:val="00BF4C7D"/>
    <w:rsid w:val="00C000EA"/>
    <w:rsid w:val="00C01A3E"/>
    <w:rsid w:val="00C01BFC"/>
    <w:rsid w:val="00C032F0"/>
    <w:rsid w:val="00C063B7"/>
    <w:rsid w:val="00C10627"/>
    <w:rsid w:val="00C12764"/>
    <w:rsid w:val="00C15073"/>
    <w:rsid w:val="00C157DA"/>
    <w:rsid w:val="00C161CB"/>
    <w:rsid w:val="00C21553"/>
    <w:rsid w:val="00C227A4"/>
    <w:rsid w:val="00C24B60"/>
    <w:rsid w:val="00C264F0"/>
    <w:rsid w:val="00C26711"/>
    <w:rsid w:val="00C30399"/>
    <w:rsid w:val="00C306B1"/>
    <w:rsid w:val="00C36DCF"/>
    <w:rsid w:val="00C427B1"/>
    <w:rsid w:val="00C54E86"/>
    <w:rsid w:val="00C56E5F"/>
    <w:rsid w:val="00C63015"/>
    <w:rsid w:val="00C63231"/>
    <w:rsid w:val="00C64BB3"/>
    <w:rsid w:val="00C65DF4"/>
    <w:rsid w:val="00C75656"/>
    <w:rsid w:val="00C76BFE"/>
    <w:rsid w:val="00C76E3F"/>
    <w:rsid w:val="00C81024"/>
    <w:rsid w:val="00C85362"/>
    <w:rsid w:val="00C913D3"/>
    <w:rsid w:val="00C933FF"/>
    <w:rsid w:val="00C94705"/>
    <w:rsid w:val="00C94E71"/>
    <w:rsid w:val="00C95DFA"/>
    <w:rsid w:val="00C9713C"/>
    <w:rsid w:val="00C974EE"/>
    <w:rsid w:val="00CA4CDD"/>
    <w:rsid w:val="00CA69BB"/>
    <w:rsid w:val="00CB123D"/>
    <w:rsid w:val="00CB4698"/>
    <w:rsid w:val="00CB68C3"/>
    <w:rsid w:val="00CC2D4B"/>
    <w:rsid w:val="00CC2DB4"/>
    <w:rsid w:val="00CC2F1F"/>
    <w:rsid w:val="00CC30B4"/>
    <w:rsid w:val="00CC3BD4"/>
    <w:rsid w:val="00CC51FC"/>
    <w:rsid w:val="00CD034F"/>
    <w:rsid w:val="00CD1B36"/>
    <w:rsid w:val="00CD1E03"/>
    <w:rsid w:val="00CD3076"/>
    <w:rsid w:val="00CD5F5F"/>
    <w:rsid w:val="00CE1079"/>
    <w:rsid w:val="00CF20AA"/>
    <w:rsid w:val="00CF5996"/>
    <w:rsid w:val="00CF62A3"/>
    <w:rsid w:val="00D02F08"/>
    <w:rsid w:val="00D10575"/>
    <w:rsid w:val="00D15334"/>
    <w:rsid w:val="00D23C05"/>
    <w:rsid w:val="00D254CB"/>
    <w:rsid w:val="00D26391"/>
    <w:rsid w:val="00D2647D"/>
    <w:rsid w:val="00D26A1E"/>
    <w:rsid w:val="00D2713A"/>
    <w:rsid w:val="00D272CD"/>
    <w:rsid w:val="00D277CA"/>
    <w:rsid w:val="00D27CFD"/>
    <w:rsid w:val="00D314DC"/>
    <w:rsid w:val="00D324C3"/>
    <w:rsid w:val="00D3567B"/>
    <w:rsid w:val="00D36113"/>
    <w:rsid w:val="00D36DE6"/>
    <w:rsid w:val="00D4184B"/>
    <w:rsid w:val="00D44D71"/>
    <w:rsid w:val="00D45E81"/>
    <w:rsid w:val="00D51BA0"/>
    <w:rsid w:val="00D53CA3"/>
    <w:rsid w:val="00D55EBE"/>
    <w:rsid w:val="00D56867"/>
    <w:rsid w:val="00D56915"/>
    <w:rsid w:val="00D60E76"/>
    <w:rsid w:val="00D61A56"/>
    <w:rsid w:val="00D62B57"/>
    <w:rsid w:val="00D66851"/>
    <w:rsid w:val="00D67809"/>
    <w:rsid w:val="00D7163D"/>
    <w:rsid w:val="00D73D09"/>
    <w:rsid w:val="00D7721F"/>
    <w:rsid w:val="00D81191"/>
    <w:rsid w:val="00D817EC"/>
    <w:rsid w:val="00D82861"/>
    <w:rsid w:val="00D82966"/>
    <w:rsid w:val="00D8365C"/>
    <w:rsid w:val="00D8568A"/>
    <w:rsid w:val="00D864C1"/>
    <w:rsid w:val="00D90A54"/>
    <w:rsid w:val="00D91AB9"/>
    <w:rsid w:val="00D91EA4"/>
    <w:rsid w:val="00D92E1B"/>
    <w:rsid w:val="00D93213"/>
    <w:rsid w:val="00D94FC3"/>
    <w:rsid w:val="00D9541C"/>
    <w:rsid w:val="00DA2AFB"/>
    <w:rsid w:val="00DA73E4"/>
    <w:rsid w:val="00DB11B7"/>
    <w:rsid w:val="00DB4B8D"/>
    <w:rsid w:val="00DC22FA"/>
    <w:rsid w:val="00DC3162"/>
    <w:rsid w:val="00DC41D5"/>
    <w:rsid w:val="00DC4507"/>
    <w:rsid w:val="00DC48FF"/>
    <w:rsid w:val="00DC6925"/>
    <w:rsid w:val="00DD11D8"/>
    <w:rsid w:val="00DD3363"/>
    <w:rsid w:val="00DD6830"/>
    <w:rsid w:val="00DD6E29"/>
    <w:rsid w:val="00DE08FB"/>
    <w:rsid w:val="00DE1FF2"/>
    <w:rsid w:val="00DE5908"/>
    <w:rsid w:val="00DF2118"/>
    <w:rsid w:val="00DF4CDC"/>
    <w:rsid w:val="00DF55D4"/>
    <w:rsid w:val="00E02CD6"/>
    <w:rsid w:val="00E02E01"/>
    <w:rsid w:val="00E07764"/>
    <w:rsid w:val="00E10B28"/>
    <w:rsid w:val="00E1144A"/>
    <w:rsid w:val="00E24BED"/>
    <w:rsid w:val="00E31C92"/>
    <w:rsid w:val="00E34142"/>
    <w:rsid w:val="00E35964"/>
    <w:rsid w:val="00E36E67"/>
    <w:rsid w:val="00E3742A"/>
    <w:rsid w:val="00E37583"/>
    <w:rsid w:val="00E4343E"/>
    <w:rsid w:val="00E44DDA"/>
    <w:rsid w:val="00E46782"/>
    <w:rsid w:val="00E46F55"/>
    <w:rsid w:val="00E526A8"/>
    <w:rsid w:val="00E52B82"/>
    <w:rsid w:val="00E5306E"/>
    <w:rsid w:val="00E54819"/>
    <w:rsid w:val="00E555CA"/>
    <w:rsid w:val="00E61168"/>
    <w:rsid w:val="00E63720"/>
    <w:rsid w:val="00E673D6"/>
    <w:rsid w:val="00E74E8B"/>
    <w:rsid w:val="00E75FBE"/>
    <w:rsid w:val="00E77FE7"/>
    <w:rsid w:val="00E84716"/>
    <w:rsid w:val="00E84EB9"/>
    <w:rsid w:val="00E93052"/>
    <w:rsid w:val="00E95305"/>
    <w:rsid w:val="00E95434"/>
    <w:rsid w:val="00E95A81"/>
    <w:rsid w:val="00E9668E"/>
    <w:rsid w:val="00EA3A25"/>
    <w:rsid w:val="00EA7E27"/>
    <w:rsid w:val="00EB1451"/>
    <w:rsid w:val="00EB1B83"/>
    <w:rsid w:val="00EB3A98"/>
    <w:rsid w:val="00EB567F"/>
    <w:rsid w:val="00EC3416"/>
    <w:rsid w:val="00EC39CB"/>
    <w:rsid w:val="00EC463A"/>
    <w:rsid w:val="00EC6DD2"/>
    <w:rsid w:val="00EC7701"/>
    <w:rsid w:val="00ED0763"/>
    <w:rsid w:val="00ED314C"/>
    <w:rsid w:val="00ED644D"/>
    <w:rsid w:val="00ED6FA9"/>
    <w:rsid w:val="00EE06AD"/>
    <w:rsid w:val="00EE2481"/>
    <w:rsid w:val="00EE261F"/>
    <w:rsid w:val="00EE5C46"/>
    <w:rsid w:val="00EF0DAD"/>
    <w:rsid w:val="00EF3C09"/>
    <w:rsid w:val="00EF4E21"/>
    <w:rsid w:val="00EF52F3"/>
    <w:rsid w:val="00F00CC2"/>
    <w:rsid w:val="00F00E47"/>
    <w:rsid w:val="00F02090"/>
    <w:rsid w:val="00F06078"/>
    <w:rsid w:val="00F066B6"/>
    <w:rsid w:val="00F147F9"/>
    <w:rsid w:val="00F15A3A"/>
    <w:rsid w:val="00F16CAF"/>
    <w:rsid w:val="00F1748B"/>
    <w:rsid w:val="00F20E95"/>
    <w:rsid w:val="00F250CD"/>
    <w:rsid w:val="00F25CC1"/>
    <w:rsid w:val="00F314CA"/>
    <w:rsid w:val="00F31556"/>
    <w:rsid w:val="00F3198D"/>
    <w:rsid w:val="00F365EB"/>
    <w:rsid w:val="00F424B0"/>
    <w:rsid w:val="00F42536"/>
    <w:rsid w:val="00F4360C"/>
    <w:rsid w:val="00F43918"/>
    <w:rsid w:val="00F45073"/>
    <w:rsid w:val="00F45C7D"/>
    <w:rsid w:val="00F53BC8"/>
    <w:rsid w:val="00F53E4B"/>
    <w:rsid w:val="00F543F2"/>
    <w:rsid w:val="00F56722"/>
    <w:rsid w:val="00F569C1"/>
    <w:rsid w:val="00F57FF9"/>
    <w:rsid w:val="00F62012"/>
    <w:rsid w:val="00F653C3"/>
    <w:rsid w:val="00F659AB"/>
    <w:rsid w:val="00F724AF"/>
    <w:rsid w:val="00F73359"/>
    <w:rsid w:val="00F804F9"/>
    <w:rsid w:val="00F8074C"/>
    <w:rsid w:val="00F8080B"/>
    <w:rsid w:val="00F8137C"/>
    <w:rsid w:val="00F81BE7"/>
    <w:rsid w:val="00F8491E"/>
    <w:rsid w:val="00F84B54"/>
    <w:rsid w:val="00F90470"/>
    <w:rsid w:val="00F91AF1"/>
    <w:rsid w:val="00F92F58"/>
    <w:rsid w:val="00F9325B"/>
    <w:rsid w:val="00F93388"/>
    <w:rsid w:val="00F93AE6"/>
    <w:rsid w:val="00F94920"/>
    <w:rsid w:val="00F97634"/>
    <w:rsid w:val="00FA0C19"/>
    <w:rsid w:val="00FA0FEE"/>
    <w:rsid w:val="00FA1F07"/>
    <w:rsid w:val="00FA516C"/>
    <w:rsid w:val="00FA5857"/>
    <w:rsid w:val="00FA6004"/>
    <w:rsid w:val="00FB0697"/>
    <w:rsid w:val="00FB51E0"/>
    <w:rsid w:val="00FC181E"/>
    <w:rsid w:val="00FC35E9"/>
    <w:rsid w:val="00FC5F75"/>
    <w:rsid w:val="00FD1A5E"/>
    <w:rsid w:val="00FD1CDD"/>
    <w:rsid w:val="00FD240C"/>
    <w:rsid w:val="00FD4A4F"/>
    <w:rsid w:val="00FD6836"/>
    <w:rsid w:val="00FD7C4A"/>
    <w:rsid w:val="00FE4732"/>
    <w:rsid w:val="00FE4FC7"/>
    <w:rsid w:val="00FE4FD5"/>
    <w:rsid w:val="00FE641A"/>
    <w:rsid w:val="00FF0BAA"/>
    <w:rsid w:val="00FF4035"/>
    <w:rsid w:val="00FF4B37"/>
    <w:rsid w:val="00FF537C"/>
    <w:rsid w:val="00FF565C"/>
    <w:rsid w:val="00FF66A9"/>
    <w:rsid w:val="00FF7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3F36B4"/>
  <w15:docId w15:val="{F88F5C96-DB6A-4433-86DE-DC8752EA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2696"/>
  </w:style>
  <w:style w:type="paragraph" w:styleId="Titre3">
    <w:name w:val="heading 3"/>
    <w:basedOn w:val="Normal"/>
    <w:next w:val="Normal"/>
    <w:link w:val="Titre3Car"/>
    <w:semiHidden/>
    <w:unhideWhenUsed/>
    <w:qFormat/>
    <w:rsid w:val="00D92E1B"/>
    <w:pPr>
      <w:keepNext/>
      <w:spacing w:after="0" w:line="240" w:lineRule="auto"/>
      <w:outlineLvl w:val="2"/>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aliases w:val="EC,Paragraphe de liste11,List Paragraph (numbered (a)),List_Paragraph,Multilevel para_II,List Paragraph1,Rec para,Dot pt,F5 List Paragraph,No Spacing1,List Paragraph Char Char Char,Bullet 1,Indicator Text,Paragraphe EI,List Paragraph"/>
    <w:basedOn w:val="Normal"/>
    <w:link w:val="ParagraphedelisteCar"/>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unhideWhenUsed/>
    <w:rsid w:val="0039389D"/>
    <w:pPr>
      <w:spacing w:line="240" w:lineRule="auto"/>
    </w:pPr>
    <w:rPr>
      <w:sz w:val="20"/>
      <w:szCs w:val="20"/>
    </w:rPr>
  </w:style>
  <w:style w:type="character" w:customStyle="1" w:styleId="CommentaireCar">
    <w:name w:val="Commentaire Car"/>
    <w:basedOn w:val="Policepardfaut"/>
    <w:link w:val="Commentaire"/>
    <w:uiPriority w:val="99"/>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paragraph" w:styleId="Listepuces">
    <w:name w:val="List Bullet"/>
    <w:aliases w:val="Liste à puces 1,Car1,Liste à puces Car Car Car Car Car Car Car Car Car,Liste à puces Car Car Car Car Car Car Car Car,Liste à puces Car Car Car Car Car Car Car,Liste à puces Car Car Car Car,List Bullet Char,List Bullet Char1"/>
    <w:basedOn w:val="Normal"/>
    <w:uiPriority w:val="2"/>
    <w:qFormat/>
    <w:rsid w:val="004C5F76"/>
    <w:pPr>
      <w:keepNext/>
      <w:keepLines/>
      <w:numPr>
        <w:numId w:val="33"/>
      </w:numPr>
      <w:spacing w:before="200" w:after="0"/>
      <w:jc w:val="both"/>
      <w:outlineLvl w:val="1"/>
    </w:pPr>
    <w:rPr>
      <w:rFonts w:ascii="Arial" w:hAnsi="Arial" w:cs="Arial"/>
      <w:color w:val="000000"/>
      <w:sz w:val="20"/>
      <w:szCs w:val="20"/>
      <w14:textFill>
        <w14:solidFill>
          <w14:srgbClr w14:val="000000">
            <w14:lumMod w14:val="75000"/>
          </w14:srgbClr>
        </w14:solidFill>
      </w14:textFill>
    </w:rPr>
  </w:style>
  <w:style w:type="character" w:customStyle="1" w:styleId="ParagraphedelisteCar">
    <w:name w:val="Paragraphe de liste Car"/>
    <w:aliases w:val="EC Car,Paragraphe de liste11 Car,List Paragraph (numbered (a)) Car,List_Paragraph Car,Multilevel para_II Car,List Paragraph1 Car,Rec para Car,Dot pt Car,F5 List Paragraph Car,No Spacing1 Car,List Paragraph Char Char Char Car"/>
    <w:basedOn w:val="Policepardfaut"/>
    <w:link w:val="Paragraphedeliste"/>
    <w:uiPriority w:val="34"/>
    <w:qFormat/>
    <w:locked/>
    <w:rsid w:val="00084CAD"/>
  </w:style>
  <w:style w:type="table" w:customStyle="1" w:styleId="Listeclaire-Accent11">
    <w:name w:val="Liste claire - Accent 11"/>
    <w:basedOn w:val="TableauNormal"/>
    <w:uiPriority w:val="61"/>
    <w:rsid w:val="00420C7C"/>
    <w:pPr>
      <w:spacing w:after="0" w:line="240" w:lineRule="auto"/>
      <w:jc w:val="both"/>
    </w:pPr>
    <w:rPr>
      <w:rFonts w:ascii="Century Gothic" w:hAnsi="Century Gothic"/>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F81BD" w:themeFill="accent1"/>
      </w:tcPr>
    </w:tblStylePr>
    <w:tblStylePr w:type="lastRow">
      <w:pPr>
        <w:spacing w:beforeLines="0" w:before="0" w:beforeAutospacing="0" w:afterLines="0" w:after="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Mentionnonrsolue">
    <w:name w:val="Unresolved Mention"/>
    <w:basedOn w:val="Policepardfaut"/>
    <w:uiPriority w:val="99"/>
    <w:semiHidden/>
    <w:unhideWhenUsed/>
    <w:rsid w:val="00E44DDA"/>
    <w:rPr>
      <w:color w:val="605E5C"/>
      <w:shd w:val="clear" w:color="auto" w:fill="E1DFDD"/>
    </w:rPr>
  </w:style>
  <w:style w:type="character" w:styleId="Lienhypertextesuivivisit">
    <w:name w:val="FollowedHyperlink"/>
    <w:basedOn w:val="Policepardfaut"/>
    <w:uiPriority w:val="99"/>
    <w:semiHidden/>
    <w:unhideWhenUsed/>
    <w:rsid w:val="00B34950"/>
    <w:rPr>
      <w:color w:val="800080" w:themeColor="followedHyperlink"/>
      <w:u w:val="single"/>
    </w:rPr>
  </w:style>
  <w:style w:type="paragraph" w:customStyle="1" w:styleId="Titrerapport">
    <w:name w:val="Titre rapport"/>
    <w:basedOn w:val="Normal"/>
    <w:rsid w:val="00484977"/>
    <w:pPr>
      <w:spacing w:after="0" w:line="264" w:lineRule="auto"/>
    </w:pPr>
    <w:rPr>
      <w:rFonts w:ascii="Marianne" w:eastAsia="Times New Roman" w:hAnsi="Marianne" w:cs="Arial"/>
      <w:b/>
      <w:sz w:val="80"/>
      <w:szCs w:val="60"/>
      <w:lang w:eastAsia="fr-FR"/>
    </w:rPr>
  </w:style>
  <w:style w:type="paragraph" w:customStyle="1" w:styleId="Soustitrerapport">
    <w:name w:val="Sous titre rapport"/>
    <w:basedOn w:val="NormalWeb"/>
    <w:qFormat/>
    <w:rsid w:val="00484977"/>
    <w:pPr>
      <w:spacing w:after="100" w:afterAutospacing="1" w:line="240" w:lineRule="auto"/>
    </w:pPr>
    <w:rPr>
      <w:rFonts w:ascii="Marianne" w:hAnsi="Marianne"/>
      <w:b/>
      <w:bCs/>
      <w:i/>
      <w:iCs/>
      <w:color w:val="000000" w:themeColor="text1"/>
      <w:sz w:val="44"/>
      <w:szCs w:val="44"/>
    </w:rPr>
  </w:style>
  <w:style w:type="character" w:customStyle="1" w:styleId="Titre3Car">
    <w:name w:val="Titre 3 Car"/>
    <w:basedOn w:val="Policepardfaut"/>
    <w:link w:val="Titre3"/>
    <w:semiHidden/>
    <w:rsid w:val="00D92E1B"/>
    <w:rPr>
      <w:rFonts w:ascii="Times New Roman" w:eastAsia="Times New Roman" w:hAnsi="Times New Roman" w:cs="Times New Roman"/>
      <w:i/>
      <w:iCs/>
      <w:sz w:val="24"/>
      <w:szCs w:val="24"/>
      <w:lang w:eastAsia="fr-FR"/>
    </w:rPr>
  </w:style>
  <w:style w:type="paragraph" w:customStyle="1" w:styleId="Normal11pt">
    <w:name w:val="Normal + 11 pt"/>
    <w:basedOn w:val="Normal"/>
    <w:rsid w:val="00D92E1B"/>
    <w:pPr>
      <w:tabs>
        <w:tab w:val="left" w:pos="3402"/>
        <w:tab w:val="left" w:pos="6237"/>
      </w:tabs>
      <w:spacing w:after="0" w:line="240"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416755135">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803541915">
      <w:bodyDiv w:val="1"/>
      <w:marLeft w:val="0"/>
      <w:marRight w:val="0"/>
      <w:marTop w:val="0"/>
      <w:marBottom w:val="0"/>
      <w:divBdr>
        <w:top w:val="none" w:sz="0" w:space="0" w:color="auto"/>
        <w:left w:val="none" w:sz="0" w:space="0" w:color="auto"/>
        <w:bottom w:val="none" w:sz="0" w:space="0" w:color="auto"/>
        <w:right w:val="none" w:sz="0" w:space="0" w:color="auto"/>
      </w:divBdr>
    </w:div>
    <w:div w:id="1041906650">
      <w:bodyDiv w:val="1"/>
      <w:marLeft w:val="0"/>
      <w:marRight w:val="0"/>
      <w:marTop w:val="0"/>
      <w:marBottom w:val="0"/>
      <w:divBdr>
        <w:top w:val="none" w:sz="0" w:space="0" w:color="auto"/>
        <w:left w:val="none" w:sz="0" w:space="0" w:color="auto"/>
        <w:bottom w:val="none" w:sz="0" w:space="0" w:color="auto"/>
        <w:right w:val="none" w:sz="0" w:space="0" w:color="auto"/>
      </w:divBdr>
    </w:div>
    <w:div w:id="1455252473">
      <w:bodyDiv w:val="1"/>
      <w:marLeft w:val="0"/>
      <w:marRight w:val="0"/>
      <w:marTop w:val="0"/>
      <w:marBottom w:val="0"/>
      <w:divBdr>
        <w:top w:val="none" w:sz="0" w:space="0" w:color="auto"/>
        <w:left w:val="none" w:sz="0" w:space="0" w:color="auto"/>
        <w:bottom w:val="none" w:sz="0" w:space="0" w:color="auto"/>
        <w:right w:val="none" w:sz="0" w:space="0" w:color="auto"/>
      </w:divBdr>
    </w:div>
    <w:div w:id="1559199516">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rtrand.cazal@anct.gouv.fr" TargetMode="External"/><Relationship Id="rId4" Type="http://schemas.openxmlformats.org/officeDocument/2006/relationships/settings" Target="settings.xml"/><Relationship Id="rId9" Type="http://schemas.openxmlformats.org/officeDocument/2006/relationships/hyperlink" Target="https://www.demarches-simplifiees.fr/commencer/fba4c145-6fb8-4226-a32d-a69e3397414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2BFD9-C948-486B-9805-DB384678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14</Pages>
  <Words>3384</Words>
  <Characters>18618</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 KERGARIOU Hélène</dc:creator>
  <cp:lastModifiedBy>AUGEREAU Eric</cp:lastModifiedBy>
  <cp:revision>16</cp:revision>
  <cp:lastPrinted>2023-05-02T16:24:00Z</cp:lastPrinted>
  <dcterms:created xsi:type="dcterms:W3CDTF">2023-05-15T13:07:00Z</dcterms:created>
  <dcterms:modified xsi:type="dcterms:W3CDTF">2023-05-24T12:19:00Z</dcterms:modified>
</cp:coreProperties>
</file>