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EC189"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2C1377DE"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01EA4F74"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14F6B36A"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574DABAC"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59BFBEDF"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2C0A659A" w14:textId="77777777" w:rsidR="00AF00D6" w:rsidRPr="00AF00D6" w:rsidRDefault="00AF00D6" w:rsidP="00AF00D6">
      <w:pPr>
        <w:spacing w:after="0" w:line="342" w:lineRule="exact"/>
        <w:rPr>
          <w:rFonts w:ascii="Times New Roman" w:eastAsia="Times New Roman" w:hAnsi="Times New Roman" w:cs="Arial"/>
          <w:sz w:val="20"/>
          <w:szCs w:val="20"/>
          <w:lang w:eastAsia="fr-FR"/>
        </w:rPr>
      </w:pPr>
    </w:p>
    <w:p w14:paraId="25E890B3" w14:textId="77777777" w:rsidR="00AF00D6" w:rsidRPr="00AF00D6" w:rsidRDefault="00AF00D6" w:rsidP="00AF00D6">
      <w:pPr>
        <w:spacing w:after="0" w:line="0" w:lineRule="atLeast"/>
        <w:jc w:val="center"/>
        <w:rPr>
          <w:rFonts w:ascii="Calibri" w:eastAsia="Calibri" w:hAnsi="Calibri" w:cs="Arial"/>
          <w:b/>
          <w:color w:val="4F81BD"/>
          <w:sz w:val="36"/>
          <w:szCs w:val="20"/>
          <w:lang w:eastAsia="fr-FR"/>
        </w:rPr>
      </w:pPr>
      <w:r w:rsidRPr="00AF00D6">
        <w:rPr>
          <w:rFonts w:ascii="Calibri" w:eastAsia="Calibri" w:hAnsi="Calibri" w:cs="Arial"/>
          <w:b/>
          <w:color w:val="4F81BD"/>
          <w:sz w:val="36"/>
          <w:szCs w:val="20"/>
          <w:lang w:eastAsia="fr-FR"/>
        </w:rPr>
        <w:t>ANNEXE</w:t>
      </w:r>
    </w:p>
    <w:p w14:paraId="6603EF01" w14:textId="77777777" w:rsidR="00AF00D6" w:rsidRPr="00AF00D6" w:rsidRDefault="00AF00D6" w:rsidP="00AF00D6">
      <w:pPr>
        <w:spacing w:after="0" w:line="305" w:lineRule="exact"/>
        <w:rPr>
          <w:rFonts w:ascii="Times New Roman" w:eastAsia="Times New Roman" w:hAnsi="Times New Roman" w:cs="Arial"/>
          <w:sz w:val="20"/>
          <w:szCs w:val="20"/>
          <w:lang w:eastAsia="fr-FR"/>
        </w:rPr>
      </w:pPr>
    </w:p>
    <w:p w14:paraId="3FF4DA3F" w14:textId="77777777" w:rsidR="00AF00D6" w:rsidRPr="00AF00D6" w:rsidRDefault="00AF00D6" w:rsidP="00AF00D6">
      <w:pPr>
        <w:spacing w:after="0" w:line="0" w:lineRule="atLeast"/>
        <w:jc w:val="center"/>
        <w:rPr>
          <w:rFonts w:ascii="Calibri" w:eastAsia="Calibri" w:hAnsi="Calibri" w:cs="Arial"/>
          <w:b/>
          <w:color w:val="4F81BD"/>
          <w:sz w:val="36"/>
          <w:szCs w:val="20"/>
          <w:lang w:eastAsia="fr-FR"/>
        </w:rPr>
      </w:pPr>
      <w:r w:rsidRPr="00AF00D6">
        <w:rPr>
          <w:rFonts w:ascii="Calibri" w:eastAsia="Calibri" w:hAnsi="Calibri" w:cs="Arial"/>
          <w:b/>
          <w:color w:val="4F81BD"/>
          <w:sz w:val="36"/>
          <w:szCs w:val="20"/>
          <w:lang w:eastAsia="fr-FR"/>
        </w:rPr>
        <w:t>Liste des pièces à fournir avec votre demande d’aide</w:t>
      </w:r>
    </w:p>
    <w:p w14:paraId="2F657768" w14:textId="77777777" w:rsidR="00AF00D6" w:rsidRPr="00AF00D6" w:rsidRDefault="00AF00D6" w:rsidP="00AF00D6">
      <w:pPr>
        <w:spacing w:after="0" w:line="309" w:lineRule="exact"/>
        <w:rPr>
          <w:rFonts w:ascii="Times New Roman" w:eastAsia="Times New Roman" w:hAnsi="Times New Roman" w:cs="Arial"/>
          <w:sz w:val="20"/>
          <w:szCs w:val="20"/>
          <w:lang w:eastAsia="fr-FR"/>
        </w:rPr>
      </w:pPr>
    </w:p>
    <w:p w14:paraId="62A2A66C" w14:textId="77777777" w:rsidR="00AF00D6" w:rsidRPr="00AF00D6" w:rsidRDefault="00AF00D6" w:rsidP="00AF00D6">
      <w:pPr>
        <w:spacing w:after="0" w:line="0" w:lineRule="atLeast"/>
        <w:jc w:val="center"/>
        <w:rPr>
          <w:rFonts w:ascii="Calibri" w:eastAsia="Calibri" w:hAnsi="Calibri" w:cs="Arial"/>
          <w:b/>
          <w:color w:val="4F81BD"/>
          <w:sz w:val="36"/>
          <w:szCs w:val="20"/>
          <w:lang w:eastAsia="fr-FR"/>
        </w:rPr>
      </w:pPr>
      <w:r w:rsidRPr="00AF00D6">
        <w:rPr>
          <w:rFonts w:ascii="Calibri" w:eastAsia="Calibri" w:hAnsi="Calibri" w:cs="Arial"/>
          <w:b/>
          <w:color w:val="4F81BD"/>
          <w:sz w:val="36"/>
          <w:szCs w:val="20"/>
          <w:lang w:eastAsia="fr-FR"/>
        </w:rPr>
        <w:t>Portail E-Synergie</w:t>
      </w:r>
    </w:p>
    <w:p w14:paraId="14D76EAE"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27BDBCD7"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35023D5A"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31F876D8"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23F40B72"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6467D91F" w14:textId="77777777" w:rsidR="00AF00D6" w:rsidRPr="00AF00D6" w:rsidRDefault="00AF00D6" w:rsidP="00AF00D6">
      <w:pPr>
        <w:spacing w:after="0" w:line="363" w:lineRule="exact"/>
        <w:rPr>
          <w:rFonts w:ascii="Times New Roman" w:eastAsia="Times New Roman" w:hAnsi="Times New Roman" w:cs="Arial"/>
          <w:sz w:val="20"/>
          <w:szCs w:val="20"/>
          <w:lang w:eastAsia="fr-FR"/>
        </w:rPr>
      </w:pPr>
    </w:p>
    <w:p w14:paraId="7F0169C0" w14:textId="77777777" w:rsidR="00AF00D6" w:rsidRPr="00AF00D6" w:rsidRDefault="00AF00D6" w:rsidP="00AF00D6">
      <w:pPr>
        <w:spacing w:after="0" w:line="235" w:lineRule="auto"/>
        <w:ind w:right="900"/>
        <w:rPr>
          <w:rFonts w:ascii="Calibri" w:eastAsia="Calibri" w:hAnsi="Calibri" w:cs="Arial"/>
          <w:b/>
          <w:color w:val="4F81BD"/>
          <w:sz w:val="24"/>
          <w:szCs w:val="20"/>
          <w:lang w:eastAsia="fr-FR"/>
        </w:rPr>
      </w:pPr>
      <w:r w:rsidRPr="00AF00D6">
        <w:rPr>
          <w:rFonts w:ascii="Calibri" w:eastAsia="Calibri" w:hAnsi="Calibri" w:cs="Arial"/>
          <w:b/>
          <w:color w:val="4F81BD"/>
          <w:sz w:val="24"/>
          <w:szCs w:val="20"/>
          <w:lang w:eastAsia="fr-FR"/>
        </w:rPr>
        <w:t>Les pièces à fournir à l’appui de votre demande d’aide se répartissent en plusieurs catégories :</w:t>
      </w:r>
    </w:p>
    <w:p w14:paraId="7442F5BD"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47DA51C4"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1D7F9AA8" w14:textId="77777777" w:rsidR="00AF00D6" w:rsidRPr="00AF00D6" w:rsidRDefault="00AF00D6" w:rsidP="00AF00D6">
      <w:pPr>
        <w:spacing w:after="0" w:line="385" w:lineRule="exact"/>
        <w:rPr>
          <w:rFonts w:ascii="Times New Roman" w:eastAsia="Times New Roman" w:hAnsi="Times New Roman" w:cs="Arial"/>
          <w:sz w:val="20"/>
          <w:szCs w:val="20"/>
          <w:lang w:eastAsia="fr-FR"/>
        </w:rPr>
      </w:pPr>
    </w:p>
    <w:p w14:paraId="435CD953" w14:textId="77777777" w:rsidR="00AF00D6" w:rsidRPr="00AF00D6" w:rsidRDefault="00AF00D6" w:rsidP="00AF00D6">
      <w:pPr>
        <w:numPr>
          <w:ilvl w:val="0"/>
          <w:numId w:val="1"/>
        </w:numPr>
        <w:tabs>
          <w:tab w:val="left" w:pos="440"/>
        </w:tabs>
        <w:spacing w:after="0" w:line="0" w:lineRule="atLeast"/>
        <w:ind w:left="440" w:hanging="237"/>
        <w:rPr>
          <w:rFonts w:ascii="Calibri" w:eastAsia="Calibri" w:hAnsi="Calibri" w:cs="Arial"/>
          <w:color w:val="4F81BD"/>
          <w:sz w:val="24"/>
          <w:szCs w:val="20"/>
          <w:lang w:eastAsia="fr-FR"/>
        </w:rPr>
      </w:pPr>
      <w:r w:rsidRPr="00AF00D6">
        <w:rPr>
          <w:rFonts w:ascii="Calibri" w:eastAsia="Calibri" w:hAnsi="Calibri" w:cs="Arial"/>
          <w:color w:val="4F81BD"/>
          <w:sz w:val="24"/>
          <w:szCs w:val="20"/>
          <w:lang w:eastAsia="fr-FR"/>
        </w:rPr>
        <w:t xml:space="preserve">Pièces </w:t>
      </w:r>
      <w:r w:rsidRPr="00AF00D6">
        <w:rPr>
          <w:rFonts w:ascii="Calibri" w:eastAsia="Calibri" w:hAnsi="Calibri" w:cs="Arial"/>
          <w:b/>
          <w:color w:val="4F81BD"/>
          <w:sz w:val="24"/>
          <w:szCs w:val="20"/>
          <w:lang w:eastAsia="fr-FR"/>
        </w:rPr>
        <w:t>administratives</w:t>
      </w:r>
      <w:r w:rsidRPr="00AF00D6">
        <w:rPr>
          <w:rFonts w:ascii="Calibri" w:eastAsia="Calibri" w:hAnsi="Calibri" w:cs="Arial"/>
          <w:color w:val="4F81BD"/>
          <w:sz w:val="24"/>
          <w:szCs w:val="20"/>
          <w:lang w:eastAsia="fr-FR"/>
        </w:rPr>
        <w:t>, selon votre statut juridique (à joindre à l’étape 7)</w:t>
      </w:r>
    </w:p>
    <w:p w14:paraId="5C0A2B21" w14:textId="77777777" w:rsidR="00AF00D6" w:rsidRPr="00AF00D6" w:rsidRDefault="00AF00D6" w:rsidP="00AF00D6">
      <w:pPr>
        <w:spacing w:after="0" w:line="242" w:lineRule="exact"/>
        <w:rPr>
          <w:rFonts w:ascii="Calibri" w:eastAsia="Calibri" w:hAnsi="Calibri" w:cs="Arial"/>
          <w:color w:val="4F81BD"/>
          <w:sz w:val="24"/>
          <w:szCs w:val="20"/>
          <w:lang w:eastAsia="fr-FR"/>
        </w:rPr>
      </w:pPr>
    </w:p>
    <w:p w14:paraId="0D2572FF" w14:textId="77777777" w:rsidR="00AF00D6" w:rsidRPr="00AF00D6" w:rsidRDefault="00AF00D6" w:rsidP="00AF00D6">
      <w:pPr>
        <w:numPr>
          <w:ilvl w:val="0"/>
          <w:numId w:val="1"/>
        </w:numPr>
        <w:tabs>
          <w:tab w:val="left" w:pos="440"/>
        </w:tabs>
        <w:spacing w:after="0" w:line="0" w:lineRule="atLeast"/>
        <w:ind w:left="440" w:hanging="237"/>
        <w:rPr>
          <w:rFonts w:ascii="Calibri" w:eastAsia="Calibri" w:hAnsi="Calibri" w:cs="Arial"/>
          <w:color w:val="4F81BD"/>
          <w:sz w:val="24"/>
          <w:szCs w:val="20"/>
          <w:lang w:eastAsia="fr-FR"/>
        </w:rPr>
      </w:pPr>
      <w:r w:rsidRPr="00AF00D6">
        <w:rPr>
          <w:rFonts w:ascii="Calibri" w:eastAsia="Calibri" w:hAnsi="Calibri" w:cs="Arial"/>
          <w:color w:val="4F81BD"/>
          <w:sz w:val="24"/>
          <w:szCs w:val="20"/>
          <w:lang w:eastAsia="fr-FR"/>
        </w:rPr>
        <w:t xml:space="preserve">Pièces justificatives selon les </w:t>
      </w:r>
      <w:r w:rsidRPr="00AF00D6">
        <w:rPr>
          <w:rFonts w:ascii="Calibri" w:eastAsia="Calibri" w:hAnsi="Calibri" w:cs="Arial"/>
          <w:b/>
          <w:color w:val="4F81BD"/>
          <w:sz w:val="24"/>
          <w:szCs w:val="20"/>
          <w:lang w:eastAsia="fr-FR"/>
        </w:rPr>
        <w:t>catégories de dépenses</w:t>
      </w:r>
      <w:r w:rsidRPr="00AF00D6">
        <w:rPr>
          <w:rFonts w:ascii="Calibri" w:eastAsia="Calibri" w:hAnsi="Calibri" w:cs="Arial"/>
          <w:color w:val="4F81BD"/>
          <w:sz w:val="24"/>
          <w:szCs w:val="20"/>
          <w:lang w:eastAsia="fr-FR"/>
        </w:rPr>
        <w:t xml:space="preserve"> du projet (à joindre à l’étape 4)</w:t>
      </w:r>
    </w:p>
    <w:p w14:paraId="70B96A97" w14:textId="77777777" w:rsidR="00AF00D6" w:rsidRPr="00AF00D6" w:rsidRDefault="00AF00D6" w:rsidP="00AF00D6">
      <w:pPr>
        <w:spacing w:after="0" w:line="245" w:lineRule="exact"/>
        <w:rPr>
          <w:rFonts w:ascii="Calibri" w:eastAsia="Calibri" w:hAnsi="Calibri" w:cs="Arial"/>
          <w:color w:val="4F81BD"/>
          <w:sz w:val="24"/>
          <w:szCs w:val="20"/>
          <w:lang w:eastAsia="fr-FR"/>
        </w:rPr>
      </w:pPr>
    </w:p>
    <w:p w14:paraId="143B076A" w14:textId="77777777" w:rsidR="00AF00D6" w:rsidRPr="00AF00D6" w:rsidRDefault="00AF00D6" w:rsidP="00AF00D6">
      <w:pPr>
        <w:numPr>
          <w:ilvl w:val="0"/>
          <w:numId w:val="1"/>
        </w:numPr>
        <w:tabs>
          <w:tab w:val="left" w:pos="440"/>
        </w:tabs>
        <w:spacing w:after="0" w:line="0" w:lineRule="atLeast"/>
        <w:ind w:left="440" w:hanging="237"/>
        <w:rPr>
          <w:rFonts w:ascii="Calibri" w:eastAsia="Calibri" w:hAnsi="Calibri" w:cs="Arial"/>
          <w:color w:val="4F81BD"/>
          <w:sz w:val="24"/>
          <w:szCs w:val="20"/>
          <w:lang w:eastAsia="fr-FR"/>
        </w:rPr>
      </w:pPr>
      <w:r w:rsidRPr="00AF00D6">
        <w:rPr>
          <w:rFonts w:ascii="Calibri" w:eastAsia="Calibri" w:hAnsi="Calibri" w:cs="Arial"/>
          <w:color w:val="4F81BD"/>
          <w:sz w:val="24"/>
          <w:szCs w:val="20"/>
          <w:lang w:eastAsia="fr-FR"/>
        </w:rPr>
        <w:t xml:space="preserve">Pièces justificatives selon la </w:t>
      </w:r>
      <w:r w:rsidRPr="00AF00D6">
        <w:rPr>
          <w:rFonts w:ascii="Calibri" w:eastAsia="Calibri" w:hAnsi="Calibri" w:cs="Arial"/>
          <w:b/>
          <w:color w:val="4F81BD"/>
          <w:sz w:val="24"/>
          <w:szCs w:val="20"/>
          <w:lang w:eastAsia="fr-FR"/>
        </w:rPr>
        <w:t>nature du projet</w:t>
      </w:r>
      <w:r w:rsidRPr="00AF00D6">
        <w:rPr>
          <w:rFonts w:ascii="Calibri" w:eastAsia="Calibri" w:hAnsi="Calibri" w:cs="Arial"/>
          <w:color w:val="4F81BD"/>
          <w:sz w:val="24"/>
          <w:szCs w:val="20"/>
          <w:lang w:eastAsia="fr-FR"/>
        </w:rPr>
        <w:t xml:space="preserve"> (à joindre à l’étape 4)</w:t>
      </w:r>
    </w:p>
    <w:p w14:paraId="379817FE" w14:textId="77777777" w:rsidR="00AF00D6" w:rsidRPr="00AF00D6" w:rsidRDefault="00AF00D6" w:rsidP="00AF00D6">
      <w:pPr>
        <w:spacing w:after="0" w:line="297" w:lineRule="exact"/>
        <w:rPr>
          <w:rFonts w:ascii="Calibri" w:eastAsia="Calibri" w:hAnsi="Calibri" w:cs="Arial"/>
          <w:color w:val="4F81BD"/>
          <w:sz w:val="24"/>
          <w:szCs w:val="20"/>
          <w:lang w:eastAsia="fr-FR"/>
        </w:rPr>
      </w:pPr>
    </w:p>
    <w:p w14:paraId="60DD44BC" w14:textId="77777777" w:rsidR="00AF00D6" w:rsidRPr="00AF00D6" w:rsidRDefault="00AF00D6" w:rsidP="00AF00D6">
      <w:pPr>
        <w:numPr>
          <w:ilvl w:val="0"/>
          <w:numId w:val="1"/>
        </w:numPr>
        <w:tabs>
          <w:tab w:val="left" w:pos="438"/>
        </w:tabs>
        <w:spacing w:after="0" w:line="235" w:lineRule="auto"/>
        <w:ind w:left="200" w:right="240" w:firstLine="3"/>
        <w:rPr>
          <w:rFonts w:ascii="Calibri" w:eastAsia="Calibri" w:hAnsi="Calibri" w:cs="Arial"/>
          <w:color w:val="4F81BD"/>
          <w:sz w:val="24"/>
          <w:szCs w:val="20"/>
          <w:lang w:eastAsia="fr-FR"/>
        </w:rPr>
      </w:pPr>
      <w:r w:rsidRPr="00AF00D6">
        <w:rPr>
          <w:rFonts w:ascii="Calibri" w:eastAsia="Calibri" w:hAnsi="Calibri" w:cs="Arial"/>
          <w:color w:val="4F81BD"/>
          <w:sz w:val="24"/>
          <w:szCs w:val="20"/>
          <w:lang w:eastAsia="fr-FR"/>
        </w:rPr>
        <w:t xml:space="preserve">Pièces justificatives à fournir si certaines dépenses de votre projet sont effectuées par voie de </w:t>
      </w:r>
      <w:r w:rsidRPr="00AF00D6">
        <w:rPr>
          <w:rFonts w:ascii="Calibri" w:eastAsia="Calibri" w:hAnsi="Calibri" w:cs="Arial"/>
          <w:b/>
          <w:color w:val="4F81BD"/>
          <w:sz w:val="24"/>
          <w:szCs w:val="20"/>
          <w:lang w:eastAsia="fr-FR"/>
        </w:rPr>
        <w:t>commande publique</w:t>
      </w:r>
      <w:r w:rsidRPr="00AF00D6">
        <w:rPr>
          <w:rFonts w:ascii="Calibri" w:eastAsia="Calibri" w:hAnsi="Calibri" w:cs="Arial"/>
          <w:color w:val="4F81BD"/>
          <w:sz w:val="24"/>
          <w:szCs w:val="20"/>
          <w:lang w:eastAsia="fr-FR"/>
        </w:rPr>
        <w:t xml:space="preserve"> (à joindre à l’étape 4)</w:t>
      </w:r>
    </w:p>
    <w:p w14:paraId="23A2DBDB"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39D92831"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5AE7AC27"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04C43188"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75ACEE51" w14:textId="77777777" w:rsidR="00AF00D6" w:rsidRPr="00AF00D6" w:rsidRDefault="00AF00D6" w:rsidP="00AF00D6">
      <w:pPr>
        <w:spacing w:after="0" w:line="224" w:lineRule="exact"/>
        <w:rPr>
          <w:rFonts w:ascii="Times New Roman" w:eastAsia="Times New Roman" w:hAnsi="Times New Roman" w:cs="Arial"/>
          <w:sz w:val="20"/>
          <w:szCs w:val="20"/>
          <w:lang w:eastAsia="fr-FR"/>
        </w:rPr>
      </w:pPr>
    </w:p>
    <w:p w14:paraId="063F974F" w14:textId="77777777" w:rsidR="00AF00D6" w:rsidRPr="00AF00D6" w:rsidRDefault="00AF00D6" w:rsidP="00AF00D6">
      <w:pPr>
        <w:spacing w:after="0" w:line="230" w:lineRule="auto"/>
        <w:jc w:val="both"/>
        <w:rPr>
          <w:rFonts w:ascii="Calibri" w:eastAsia="Calibri" w:hAnsi="Calibri" w:cs="Arial"/>
          <w:color w:val="E36C0A"/>
          <w:sz w:val="20"/>
          <w:szCs w:val="20"/>
          <w:lang w:eastAsia="fr-FR"/>
        </w:rPr>
      </w:pPr>
      <w:r w:rsidRPr="00AF00D6">
        <w:rPr>
          <w:rFonts w:ascii="Calibri" w:eastAsia="Calibri" w:hAnsi="Calibri" w:cs="Arial"/>
          <w:color w:val="E36C0A"/>
          <w:sz w:val="20"/>
          <w:szCs w:val="20"/>
          <w:lang w:eastAsia="fr-FR"/>
        </w:rPr>
        <w:t>NB : le service instructeur sera amené à vous demander les pièces complémentaires qui sont nécessaires à l’instruction de votre dossier en fonction de la nature de l’opération et des dépenses présentées (par exemple devis détaillés, fiches de paye et contrats de travail, pièces justifiant la mise en concurrence des fournisseurs en cas de commande publique, permis de construire, plans, autorisations réglementaires, études d’impact, bilan des actions antérieures…).</w:t>
      </w:r>
    </w:p>
    <w:p w14:paraId="509C6B2B" w14:textId="77777777" w:rsidR="00AF00D6" w:rsidRPr="00AF00D6" w:rsidRDefault="00AF00D6" w:rsidP="00AF00D6">
      <w:pPr>
        <w:spacing w:after="0" w:line="230" w:lineRule="auto"/>
        <w:jc w:val="both"/>
        <w:rPr>
          <w:rFonts w:ascii="Calibri" w:eastAsia="Calibri" w:hAnsi="Calibri" w:cs="Arial"/>
          <w:color w:val="E36C0A"/>
          <w:sz w:val="20"/>
          <w:szCs w:val="20"/>
          <w:lang w:eastAsia="fr-FR"/>
        </w:rPr>
        <w:sectPr w:rsidR="00AF00D6" w:rsidRPr="00AF00D6">
          <w:pgSz w:w="11900" w:h="16838"/>
          <w:pgMar w:top="1440" w:right="1426" w:bottom="1440" w:left="1420" w:header="0" w:footer="0" w:gutter="0"/>
          <w:cols w:space="0" w:equalWidth="0">
            <w:col w:w="9060"/>
          </w:cols>
          <w:docGrid w:linePitch="360"/>
        </w:sectPr>
      </w:pPr>
    </w:p>
    <w:p w14:paraId="1BC836AD" w14:textId="77777777" w:rsidR="00AF00D6" w:rsidRPr="00AF00D6" w:rsidRDefault="00AF00D6" w:rsidP="00AF00D6">
      <w:pPr>
        <w:numPr>
          <w:ilvl w:val="0"/>
          <w:numId w:val="3"/>
        </w:numPr>
        <w:spacing w:after="0" w:line="0" w:lineRule="atLeast"/>
        <w:contextualSpacing/>
        <w:rPr>
          <w:rFonts w:ascii="Calibri" w:eastAsia="Calibri" w:hAnsi="Calibri" w:cs="Arial"/>
          <w:b/>
          <w:color w:val="4F81BD"/>
          <w:sz w:val="24"/>
          <w:szCs w:val="20"/>
          <w:lang w:eastAsia="fr-FR"/>
        </w:rPr>
      </w:pPr>
      <w:bookmarkStart w:id="0" w:name="page24"/>
      <w:bookmarkEnd w:id="0"/>
      <w:r w:rsidRPr="00AF00D6">
        <w:rPr>
          <w:rFonts w:ascii="Calibri" w:eastAsia="Calibri" w:hAnsi="Calibri" w:cs="Arial"/>
          <w:b/>
          <w:color w:val="4F81BD"/>
          <w:sz w:val="24"/>
          <w:szCs w:val="20"/>
          <w:lang w:eastAsia="fr-FR"/>
        </w:rPr>
        <w:lastRenderedPageBreak/>
        <w:t>Pièces administratives, selon votre statut juridique</w:t>
      </w:r>
    </w:p>
    <w:tbl>
      <w:tblPr>
        <w:tblW w:w="10240" w:type="dxa"/>
        <w:tblInd w:w="10" w:type="dxa"/>
        <w:tblLayout w:type="fixed"/>
        <w:tblCellMar>
          <w:left w:w="0" w:type="dxa"/>
          <w:right w:w="0" w:type="dxa"/>
        </w:tblCellMar>
        <w:tblLook w:val="0000" w:firstRow="0" w:lastRow="0" w:firstColumn="0" w:lastColumn="0" w:noHBand="0" w:noVBand="0"/>
      </w:tblPr>
      <w:tblGrid>
        <w:gridCol w:w="2860"/>
        <w:gridCol w:w="660"/>
        <w:gridCol w:w="880"/>
        <w:gridCol w:w="1600"/>
        <w:gridCol w:w="680"/>
        <w:gridCol w:w="2620"/>
        <w:gridCol w:w="940"/>
      </w:tblGrid>
      <w:tr w:rsidR="00AF00D6" w:rsidRPr="00AF00D6" w14:paraId="631B50F4" w14:textId="77777777" w:rsidTr="004708A7">
        <w:trPr>
          <w:trHeight w:val="247"/>
        </w:trPr>
        <w:tc>
          <w:tcPr>
            <w:tcW w:w="2860" w:type="dxa"/>
            <w:tcBorders>
              <w:top w:val="single" w:sz="8" w:space="0" w:color="8DB3E2"/>
              <w:left w:val="single" w:sz="8" w:space="0" w:color="8DB3E2"/>
              <w:bottom w:val="single" w:sz="8" w:space="0" w:color="8DB3E2"/>
              <w:right w:val="single" w:sz="8" w:space="0" w:color="8DB3E2"/>
            </w:tcBorders>
            <w:shd w:val="clear" w:color="auto" w:fill="auto"/>
            <w:vAlign w:val="center"/>
          </w:tcPr>
          <w:p w14:paraId="6AE64D75" w14:textId="58F19D0A" w:rsidR="00AF00D6" w:rsidRPr="00AF00D6" w:rsidRDefault="00AF00D6" w:rsidP="00AF00D6">
            <w:pPr>
              <w:spacing w:after="0" w:line="0" w:lineRule="atLeast"/>
              <w:ind w:left="480"/>
              <w:jc w:val="center"/>
              <w:rPr>
                <w:rFonts w:ascii="Calibri" w:eastAsia="Calibri" w:hAnsi="Calibri" w:cs="Arial"/>
                <w:b/>
                <w:color w:val="4F81BD"/>
                <w:sz w:val="20"/>
                <w:szCs w:val="20"/>
                <w:lang w:eastAsia="fr-FR"/>
              </w:rPr>
            </w:pPr>
          </w:p>
        </w:tc>
        <w:tc>
          <w:tcPr>
            <w:tcW w:w="7380" w:type="dxa"/>
            <w:gridSpan w:val="6"/>
            <w:tcBorders>
              <w:top w:val="single" w:sz="8" w:space="0" w:color="8DB3E2"/>
              <w:bottom w:val="single" w:sz="8" w:space="0" w:color="8DB3E2"/>
              <w:right w:val="single" w:sz="8" w:space="0" w:color="8DB3E2"/>
            </w:tcBorders>
            <w:shd w:val="clear" w:color="auto" w:fill="auto"/>
            <w:vAlign w:val="center"/>
          </w:tcPr>
          <w:p w14:paraId="20366DB4" w14:textId="77777777" w:rsidR="00AF00D6" w:rsidRPr="00AF00D6" w:rsidRDefault="00AF00D6" w:rsidP="00AF00D6">
            <w:pPr>
              <w:spacing w:after="0" w:line="0" w:lineRule="atLeast"/>
              <w:ind w:left="760"/>
              <w:jc w:val="center"/>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Pièces à joindre à votre demande</w:t>
            </w:r>
          </w:p>
        </w:tc>
      </w:tr>
      <w:tr w:rsidR="00AF00D6" w:rsidRPr="00AF00D6" w14:paraId="37A16362" w14:textId="77777777" w:rsidTr="004708A7">
        <w:trPr>
          <w:trHeight w:val="5794"/>
        </w:trPr>
        <w:tc>
          <w:tcPr>
            <w:tcW w:w="2860"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9FD942F" w14:textId="77777777" w:rsidR="00AF00D6" w:rsidRPr="00AF00D6" w:rsidRDefault="00AF00D6" w:rsidP="00AF00D6">
            <w:pPr>
              <w:spacing w:after="0" w:line="240" w:lineRule="auto"/>
              <w:ind w:left="119"/>
              <w:rPr>
                <w:rFonts w:ascii="Times New Roman" w:eastAsia="Times New Roman" w:hAnsi="Times New Roman" w:cs="Arial"/>
                <w:sz w:val="24"/>
                <w:szCs w:val="20"/>
                <w:lang w:eastAsia="fr-FR"/>
              </w:rPr>
            </w:pPr>
            <w:r w:rsidRPr="00AF00D6">
              <w:rPr>
                <w:rFonts w:ascii="Calibri" w:eastAsia="Calibri" w:hAnsi="Calibri" w:cs="Arial"/>
                <w:b/>
                <w:color w:val="4F81BD"/>
                <w:sz w:val="20"/>
                <w:szCs w:val="20"/>
                <w:lang w:eastAsia="fr-FR"/>
              </w:rPr>
              <w:t>Pour tous les demandeurs</w:t>
            </w:r>
          </w:p>
        </w:tc>
        <w:tc>
          <w:tcPr>
            <w:tcW w:w="7380" w:type="dxa"/>
            <w:gridSpan w:val="6"/>
            <w:tcBorders>
              <w:top w:val="single" w:sz="8" w:space="0" w:color="8DB3E2"/>
              <w:right w:val="single" w:sz="8" w:space="0" w:color="8DB3E2"/>
            </w:tcBorders>
            <w:shd w:val="clear" w:color="auto" w:fill="auto"/>
            <w:vAlign w:val="bottom"/>
          </w:tcPr>
          <w:p w14:paraId="002A8600" w14:textId="77777777" w:rsidR="00AF00D6" w:rsidRPr="00AF00D6" w:rsidRDefault="00AF00D6" w:rsidP="00AF00D6">
            <w:pPr>
              <w:numPr>
                <w:ilvl w:val="0"/>
                <w:numId w:val="4"/>
              </w:numPr>
              <w:spacing w:after="0" w:line="240" w:lineRule="auto"/>
              <w:ind w:left="833" w:hanging="357"/>
              <w:contextualSpacing/>
              <w:jc w:val="both"/>
              <w:rPr>
                <w:rFonts w:eastAsia="Calibri" w:cstheme="minorHAnsi"/>
                <w:color w:val="4F81BD"/>
                <w:sz w:val="18"/>
                <w:szCs w:val="18"/>
                <w:lang w:eastAsia="fr-FR"/>
              </w:rPr>
            </w:pPr>
            <w:r w:rsidRPr="00AF00D6">
              <w:rPr>
                <w:rFonts w:eastAsia="Calibri" w:cstheme="minorHAnsi"/>
                <w:color w:val="4F81BD"/>
                <w:sz w:val="20"/>
                <w:szCs w:val="20"/>
                <w:lang w:eastAsia="fr-FR"/>
              </w:rPr>
              <w:t>Formulaire partenaire</w:t>
            </w:r>
            <w:r w:rsidRPr="00AF00D6">
              <w:rPr>
                <w:rFonts w:eastAsia="Calibri" w:cstheme="minorHAnsi"/>
                <w:color w:val="4F81BD"/>
                <w:sz w:val="18"/>
                <w:szCs w:val="18"/>
                <w:lang w:eastAsia="fr-FR"/>
              </w:rPr>
              <w:t xml:space="preserve"> </w:t>
            </w:r>
            <w:r w:rsidRPr="00AF00D6">
              <w:rPr>
                <w:rFonts w:eastAsia="Calibri" w:cstheme="minorHAnsi"/>
                <w:b/>
                <w:color w:val="4F81BD"/>
                <w:sz w:val="18"/>
                <w:szCs w:val="18"/>
                <w:lang w:eastAsia="fr-FR"/>
              </w:rPr>
              <w:t>(opération collaborative uniquement – 1 par partenaire)</w:t>
            </w:r>
          </w:p>
          <w:p w14:paraId="7A6366F1" w14:textId="77777777" w:rsidR="00AF00D6" w:rsidRPr="00AF00D6" w:rsidRDefault="00AF00D6" w:rsidP="00AF00D6">
            <w:pPr>
              <w:numPr>
                <w:ilvl w:val="0"/>
                <w:numId w:val="4"/>
              </w:numPr>
              <w:spacing w:after="0" w:line="240" w:lineRule="auto"/>
              <w:ind w:left="833" w:hanging="357"/>
              <w:contextualSpacing/>
              <w:jc w:val="both"/>
              <w:rPr>
                <w:rFonts w:eastAsia="Calibri" w:cstheme="minorHAnsi"/>
                <w:color w:val="4F81BD"/>
                <w:sz w:val="18"/>
                <w:szCs w:val="18"/>
                <w:lang w:eastAsia="fr-FR"/>
              </w:rPr>
            </w:pPr>
            <w:r w:rsidRPr="00AF00D6">
              <w:rPr>
                <w:rFonts w:eastAsia="Calibri" w:cstheme="minorHAnsi"/>
                <w:color w:val="4F81BD"/>
                <w:sz w:val="20"/>
                <w:szCs w:val="20"/>
                <w:lang w:eastAsia="fr-FR"/>
              </w:rPr>
              <w:t>Informations complémentaires</w:t>
            </w:r>
          </w:p>
          <w:p w14:paraId="52712D8D" w14:textId="77777777" w:rsidR="00AF00D6" w:rsidRPr="00AF00D6" w:rsidRDefault="00AF00D6" w:rsidP="00AF00D6">
            <w:pPr>
              <w:numPr>
                <w:ilvl w:val="0"/>
                <w:numId w:val="4"/>
              </w:numPr>
              <w:spacing w:after="0" w:line="240" w:lineRule="auto"/>
              <w:ind w:left="833" w:hanging="357"/>
              <w:contextualSpacing/>
              <w:jc w:val="both"/>
              <w:rPr>
                <w:rFonts w:eastAsia="Calibri" w:cstheme="minorHAnsi"/>
                <w:color w:val="4F81BD"/>
                <w:sz w:val="18"/>
                <w:szCs w:val="18"/>
                <w:lang w:eastAsia="fr-FR"/>
              </w:rPr>
            </w:pPr>
            <w:r w:rsidRPr="00AF00D6">
              <w:rPr>
                <w:rFonts w:eastAsia="Calibri" w:cstheme="minorHAnsi"/>
                <w:color w:val="4F81BD"/>
                <w:sz w:val="20"/>
                <w:szCs w:val="20"/>
                <w:lang w:eastAsia="fr-FR"/>
              </w:rPr>
              <w:t>Attestations complémentaires</w:t>
            </w:r>
            <w:r w:rsidRPr="00AF00D6">
              <w:rPr>
                <w:rFonts w:eastAsia="Calibri" w:cstheme="minorHAnsi"/>
                <w:color w:val="4F81BD"/>
                <w:sz w:val="18"/>
                <w:szCs w:val="18"/>
                <w:lang w:eastAsia="fr-FR"/>
              </w:rPr>
              <w:t xml:space="preserve"> </w:t>
            </w:r>
            <w:r w:rsidRPr="00AF00D6">
              <w:rPr>
                <w:rFonts w:eastAsia="Calibri" w:cstheme="minorHAnsi"/>
                <w:b/>
                <w:color w:val="4F81BD"/>
                <w:sz w:val="18"/>
                <w:szCs w:val="18"/>
                <w:lang w:eastAsia="fr-FR"/>
              </w:rPr>
              <w:t>(opération collaborative – chef de file uniquement)</w:t>
            </w:r>
          </w:p>
          <w:p w14:paraId="5AED6824" w14:textId="77777777" w:rsidR="00AF00D6" w:rsidRPr="00AF00D6" w:rsidRDefault="00AF00D6" w:rsidP="00AF00D6">
            <w:pPr>
              <w:numPr>
                <w:ilvl w:val="0"/>
                <w:numId w:val="4"/>
              </w:numPr>
              <w:spacing w:after="0" w:line="240" w:lineRule="auto"/>
              <w:ind w:left="833" w:hanging="357"/>
              <w:contextualSpacing/>
              <w:jc w:val="both"/>
              <w:rPr>
                <w:rFonts w:eastAsia="Calibri" w:cstheme="minorHAnsi"/>
                <w:color w:val="4F81BD"/>
                <w:sz w:val="18"/>
                <w:szCs w:val="18"/>
                <w:lang w:eastAsia="fr-FR"/>
              </w:rPr>
            </w:pPr>
            <w:r w:rsidRPr="00AF00D6">
              <w:rPr>
                <w:rFonts w:eastAsia="Calibri" w:cstheme="minorHAnsi"/>
                <w:color w:val="4F81BD"/>
                <w:sz w:val="20"/>
                <w:szCs w:val="20"/>
                <w:lang w:eastAsia="fr-FR"/>
              </w:rPr>
              <w:t xml:space="preserve">Annexe 2 : Indicateurs de réalisation </w:t>
            </w:r>
            <w:r w:rsidRPr="00AF00D6">
              <w:rPr>
                <w:rFonts w:eastAsia="Calibri" w:cstheme="minorHAnsi"/>
                <w:b/>
                <w:color w:val="4F81BD"/>
                <w:sz w:val="18"/>
                <w:szCs w:val="18"/>
                <w:lang w:eastAsia="fr-FR"/>
              </w:rPr>
              <w:t>(1 pour une opération collaborative)</w:t>
            </w:r>
          </w:p>
          <w:p w14:paraId="60C118D3" w14:textId="77777777" w:rsidR="00AF00D6" w:rsidRPr="00AF00D6" w:rsidRDefault="00AF00D6" w:rsidP="00AF00D6">
            <w:pPr>
              <w:numPr>
                <w:ilvl w:val="0"/>
                <w:numId w:val="4"/>
              </w:numPr>
              <w:spacing w:after="0" w:line="240" w:lineRule="auto"/>
              <w:ind w:left="833" w:hanging="357"/>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 xml:space="preserve">Annexe 3 : Fiches action </w:t>
            </w:r>
            <w:bookmarkStart w:id="1" w:name="_Hlk1371768"/>
            <w:r w:rsidRPr="00AF00D6">
              <w:rPr>
                <w:rFonts w:eastAsia="Calibri" w:cstheme="minorHAnsi"/>
                <w:b/>
                <w:color w:val="4F81BD"/>
                <w:sz w:val="18"/>
                <w:szCs w:val="18"/>
                <w:lang w:eastAsia="fr-FR"/>
              </w:rPr>
              <w:t>(obligatoire si le projet contient plusieurs actions et/ou s’il s’agit d’une opération multipartenaire/collaborative)</w:t>
            </w:r>
            <w:bookmarkEnd w:id="1"/>
          </w:p>
          <w:p w14:paraId="6AE23822" w14:textId="77777777" w:rsidR="00AF00D6" w:rsidRPr="00AF00D6" w:rsidRDefault="00AF00D6" w:rsidP="00AF00D6">
            <w:pPr>
              <w:numPr>
                <w:ilvl w:val="0"/>
                <w:numId w:val="4"/>
              </w:numPr>
              <w:spacing w:after="0" w:line="240" w:lineRule="auto"/>
              <w:ind w:left="833" w:hanging="357"/>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 xml:space="preserve">Annexe 4 : Principes horizontaux </w:t>
            </w:r>
            <w:r w:rsidRPr="00AF00D6">
              <w:rPr>
                <w:rFonts w:eastAsia="Calibri" w:cstheme="minorHAnsi"/>
                <w:b/>
                <w:color w:val="4F81BD"/>
                <w:sz w:val="18"/>
                <w:szCs w:val="18"/>
                <w:lang w:eastAsia="fr-FR"/>
              </w:rPr>
              <w:t>(1 par partenaire si opération collaborative)</w:t>
            </w:r>
          </w:p>
          <w:p w14:paraId="03905642" w14:textId="77777777" w:rsidR="00AF00D6" w:rsidRPr="00AF00D6" w:rsidRDefault="00AF00D6" w:rsidP="00AF00D6">
            <w:pPr>
              <w:numPr>
                <w:ilvl w:val="0"/>
                <w:numId w:val="4"/>
              </w:numPr>
              <w:spacing w:after="0" w:line="240" w:lineRule="auto"/>
              <w:ind w:left="833" w:hanging="357"/>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 xml:space="preserve">Annexe 5 : </w:t>
            </w:r>
            <w:bookmarkStart w:id="2" w:name="_Hlk1371822"/>
            <w:r w:rsidRPr="00AF00D6">
              <w:rPr>
                <w:rFonts w:eastAsia="Calibri" w:cstheme="minorHAnsi"/>
                <w:color w:val="4F81BD"/>
                <w:sz w:val="20"/>
                <w:szCs w:val="20"/>
                <w:lang w:eastAsia="fr-FR"/>
              </w:rPr>
              <w:t xml:space="preserve">Tableau des recettes </w:t>
            </w:r>
            <w:r w:rsidRPr="00AF00D6">
              <w:rPr>
                <w:rFonts w:eastAsia="Calibri" w:cstheme="minorHAnsi"/>
                <w:color w:val="4F81BD"/>
                <w:sz w:val="18"/>
                <w:szCs w:val="18"/>
                <w:lang w:eastAsia="fr-FR"/>
              </w:rPr>
              <w:t>(si le projet génère des recettes nettes, sauf si le coût total éligible est inférieur à 50 000 euros ou si l’opération est encadrée par un régime d’aides d’Etat)</w:t>
            </w:r>
            <w:bookmarkEnd w:id="2"/>
          </w:p>
          <w:p w14:paraId="5349D6A6" w14:textId="77777777" w:rsidR="00AF00D6" w:rsidRPr="00AF00D6" w:rsidRDefault="00AF00D6" w:rsidP="00AF00D6">
            <w:pPr>
              <w:numPr>
                <w:ilvl w:val="0"/>
                <w:numId w:val="4"/>
              </w:numPr>
              <w:spacing w:after="0" w:line="240" w:lineRule="auto"/>
              <w:ind w:left="833" w:hanging="357"/>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Annexe 6 : Liste de l’ensemble des aides perçues au cours des 3 dernières années fiscales précédent la demande, signée par le représentant légal.</w:t>
            </w:r>
          </w:p>
          <w:p w14:paraId="52BC92BE" w14:textId="77777777" w:rsidR="00AF00D6" w:rsidRPr="00AF00D6" w:rsidRDefault="00AF00D6" w:rsidP="00AF00D6">
            <w:pPr>
              <w:numPr>
                <w:ilvl w:val="0"/>
                <w:numId w:val="4"/>
              </w:numPr>
              <w:spacing w:after="0" w:line="240" w:lineRule="auto"/>
              <w:ind w:left="833" w:hanging="357"/>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Document attestant la capacité du représentant légal</w:t>
            </w:r>
          </w:p>
          <w:p w14:paraId="27566734" w14:textId="77777777" w:rsidR="00AF00D6" w:rsidRPr="00AF00D6" w:rsidRDefault="0054623C" w:rsidP="00AF00D6">
            <w:pPr>
              <w:numPr>
                <w:ilvl w:val="0"/>
                <w:numId w:val="4"/>
              </w:numPr>
              <w:spacing w:after="0" w:line="200" w:lineRule="exact"/>
              <w:contextualSpacing/>
              <w:jc w:val="both"/>
              <w:rPr>
                <w:rFonts w:eastAsia="Wingdings" w:cstheme="minorHAnsi"/>
                <w:color w:val="8DB3E2"/>
                <w:sz w:val="20"/>
                <w:szCs w:val="20"/>
                <w:lang w:eastAsia="fr-FR"/>
              </w:rPr>
            </w:pPr>
            <w:hyperlink r:id="rId5" w:history="1"/>
            <w:r w:rsidR="00AF00D6" w:rsidRPr="00AF00D6">
              <w:rPr>
                <w:rFonts w:eastAsia="Calibri" w:cstheme="minorHAnsi"/>
                <w:color w:val="4F81BD"/>
                <w:sz w:val="20"/>
                <w:szCs w:val="20"/>
                <w:lang w:eastAsia="fr-FR"/>
              </w:rPr>
              <w:t>Délégation</w:t>
            </w:r>
            <w:r w:rsidR="00AF00D6" w:rsidRPr="00AF00D6">
              <w:rPr>
                <w:rFonts w:eastAsia="Calibri" w:cstheme="minorHAnsi"/>
                <w:color w:val="0000FF"/>
                <w:sz w:val="20"/>
                <w:szCs w:val="20"/>
                <w:lang w:eastAsia="fr-FR"/>
              </w:rPr>
              <w:t xml:space="preserve"> </w:t>
            </w:r>
            <w:r w:rsidR="00AF00D6" w:rsidRPr="00AF00D6">
              <w:rPr>
                <w:rFonts w:eastAsia="Calibri" w:cstheme="minorHAnsi"/>
                <w:color w:val="4F81BD"/>
                <w:sz w:val="20"/>
                <w:szCs w:val="20"/>
                <w:lang w:eastAsia="fr-FR"/>
              </w:rPr>
              <w:t>éventuelle</w:t>
            </w:r>
            <w:r w:rsidR="00AF00D6" w:rsidRPr="00AF00D6">
              <w:rPr>
                <w:rFonts w:eastAsia="Calibri" w:cstheme="minorHAnsi"/>
                <w:color w:val="0000FF"/>
                <w:sz w:val="20"/>
                <w:szCs w:val="20"/>
                <w:lang w:eastAsia="fr-FR"/>
              </w:rPr>
              <w:t xml:space="preserve"> </w:t>
            </w:r>
            <w:r w:rsidR="00AF00D6" w:rsidRPr="00AF00D6">
              <w:rPr>
                <w:rFonts w:eastAsia="Calibri" w:cstheme="minorHAnsi"/>
                <w:color w:val="4F81BD"/>
                <w:sz w:val="20"/>
                <w:szCs w:val="20"/>
                <w:lang w:eastAsia="fr-FR"/>
              </w:rPr>
              <w:t>de signature si le signataire n’est pas le représentant légal</w:t>
            </w:r>
            <w:r w:rsidR="00AF00D6" w:rsidRPr="00AF00D6">
              <w:rPr>
                <w:rFonts w:eastAsia="Wingdings" w:cstheme="minorHAnsi"/>
                <w:color w:val="8DB3E2"/>
                <w:sz w:val="20"/>
                <w:szCs w:val="20"/>
                <w:lang w:eastAsia="fr-FR"/>
              </w:rPr>
              <w:t></w:t>
            </w:r>
          </w:p>
          <w:p w14:paraId="38C20A1C" w14:textId="77777777" w:rsidR="00AF00D6" w:rsidRPr="00AF00D6" w:rsidRDefault="00AF00D6" w:rsidP="00AF00D6">
            <w:pPr>
              <w:numPr>
                <w:ilvl w:val="0"/>
                <w:numId w:val="4"/>
              </w:numPr>
              <w:spacing w:after="0" w:line="243" w:lineRule="exact"/>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 xml:space="preserve">Document attestant de l'engagement de chaque </w:t>
            </w:r>
            <w:proofErr w:type="spellStart"/>
            <w:r w:rsidRPr="00AF00D6">
              <w:rPr>
                <w:rFonts w:eastAsia="Calibri" w:cstheme="minorHAnsi"/>
                <w:color w:val="4F81BD"/>
                <w:sz w:val="20"/>
                <w:szCs w:val="20"/>
                <w:lang w:eastAsia="fr-FR"/>
              </w:rPr>
              <w:t>co-financeur</w:t>
            </w:r>
            <w:proofErr w:type="spellEnd"/>
            <w:r w:rsidRPr="00AF00D6">
              <w:rPr>
                <w:rFonts w:eastAsia="Calibri" w:cstheme="minorHAnsi"/>
                <w:color w:val="4F81BD"/>
                <w:sz w:val="20"/>
                <w:szCs w:val="20"/>
                <w:lang w:eastAsia="fr-FR"/>
              </w:rPr>
              <w:t xml:space="preserve"> </w:t>
            </w:r>
          </w:p>
          <w:p w14:paraId="070AB44F" w14:textId="77777777" w:rsidR="00AF00D6" w:rsidRPr="00AF00D6" w:rsidRDefault="00AF00D6" w:rsidP="00AF00D6">
            <w:pPr>
              <w:numPr>
                <w:ilvl w:val="1"/>
                <w:numId w:val="4"/>
              </w:numPr>
              <w:spacing w:after="0" w:line="243" w:lineRule="exact"/>
              <w:contextualSpacing/>
              <w:jc w:val="both"/>
              <w:rPr>
                <w:rFonts w:eastAsia="Calibri" w:cstheme="minorHAnsi"/>
                <w:color w:val="4F81BD"/>
                <w:sz w:val="20"/>
                <w:szCs w:val="20"/>
                <w:lang w:eastAsia="fr-FR"/>
              </w:rPr>
            </w:pPr>
            <w:proofErr w:type="gramStart"/>
            <w:r w:rsidRPr="00AF00D6">
              <w:rPr>
                <w:rFonts w:eastAsia="Calibri" w:cstheme="minorHAnsi"/>
                <w:color w:val="4F81BD"/>
                <w:sz w:val="20"/>
                <w:szCs w:val="20"/>
                <w:lang w:eastAsia="fr-FR"/>
              </w:rPr>
              <w:t>public</w:t>
            </w:r>
            <w:proofErr w:type="gramEnd"/>
            <w:r w:rsidRPr="00AF00D6">
              <w:rPr>
                <w:rFonts w:eastAsia="Calibri" w:cstheme="minorHAnsi"/>
                <w:color w:val="4F81BD"/>
                <w:sz w:val="20"/>
                <w:szCs w:val="20"/>
                <w:lang w:eastAsia="fr-FR"/>
              </w:rPr>
              <w:t xml:space="preserve"> : conventions / arrêtés attributifs ; </w:t>
            </w:r>
          </w:p>
          <w:p w14:paraId="40B3EFE6" w14:textId="77777777" w:rsidR="00AF00D6" w:rsidRPr="00AF00D6" w:rsidRDefault="00AF00D6" w:rsidP="00AF00D6">
            <w:pPr>
              <w:numPr>
                <w:ilvl w:val="1"/>
                <w:numId w:val="4"/>
              </w:numPr>
              <w:spacing w:after="0" w:line="243" w:lineRule="exact"/>
              <w:contextualSpacing/>
              <w:jc w:val="both"/>
              <w:rPr>
                <w:rFonts w:eastAsia="Calibri" w:cstheme="minorHAnsi"/>
                <w:color w:val="4F81BD"/>
                <w:sz w:val="20"/>
                <w:szCs w:val="20"/>
                <w:lang w:eastAsia="fr-FR"/>
              </w:rPr>
            </w:pPr>
            <w:proofErr w:type="gramStart"/>
            <w:r w:rsidRPr="00AF00D6">
              <w:rPr>
                <w:rFonts w:eastAsia="Calibri" w:cstheme="minorHAnsi"/>
                <w:color w:val="4F81BD"/>
                <w:sz w:val="20"/>
                <w:szCs w:val="20"/>
                <w:lang w:eastAsia="fr-FR"/>
              </w:rPr>
              <w:t>privé</w:t>
            </w:r>
            <w:proofErr w:type="gramEnd"/>
            <w:r w:rsidRPr="00AF00D6">
              <w:rPr>
                <w:rFonts w:eastAsia="Calibri" w:cstheme="minorHAnsi"/>
                <w:color w:val="4F81BD"/>
                <w:sz w:val="20"/>
                <w:szCs w:val="20"/>
                <w:lang w:eastAsia="fr-FR"/>
              </w:rPr>
              <w:t xml:space="preserve"> : document attestant de l'engagement de chaque </w:t>
            </w:r>
            <w:proofErr w:type="spellStart"/>
            <w:r w:rsidRPr="00AF00D6">
              <w:rPr>
                <w:rFonts w:eastAsia="Calibri" w:cstheme="minorHAnsi"/>
                <w:color w:val="4F81BD"/>
                <w:sz w:val="20"/>
                <w:szCs w:val="20"/>
                <w:lang w:eastAsia="fr-FR"/>
              </w:rPr>
              <w:t>cofinanceur</w:t>
            </w:r>
            <w:proofErr w:type="spellEnd"/>
            <w:r w:rsidRPr="00AF00D6">
              <w:rPr>
                <w:rFonts w:eastAsia="Calibri" w:cstheme="minorHAnsi"/>
                <w:color w:val="4F81BD"/>
                <w:sz w:val="20"/>
                <w:szCs w:val="20"/>
                <w:lang w:eastAsia="fr-FR"/>
              </w:rPr>
              <w:t xml:space="preserve"> : attestations, lettres d'intention, conventions,</w:t>
            </w:r>
            <w:r w:rsidRPr="00AF00D6">
              <w:rPr>
                <w:rFonts w:eastAsia="Calibri" w:cstheme="minorHAnsi"/>
                <w:color w:val="0000FF"/>
                <w:sz w:val="20"/>
                <w:szCs w:val="20"/>
                <w:lang w:eastAsia="fr-FR"/>
              </w:rPr>
              <w:t xml:space="preserve"> </w:t>
            </w:r>
          </w:p>
          <w:p w14:paraId="5207230B" w14:textId="77777777" w:rsidR="00AF00D6" w:rsidRPr="00AF00D6" w:rsidRDefault="00AF00D6" w:rsidP="00AF00D6">
            <w:pPr>
              <w:numPr>
                <w:ilvl w:val="0"/>
                <w:numId w:val="4"/>
              </w:numPr>
              <w:spacing w:after="0" w:line="292" w:lineRule="exact"/>
              <w:contextualSpacing/>
              <w:jc w:val="both"/>
              <w:rPr>
                <w:rFonts w:eastAsia="Wingdings" w:cstheme="minorHAnsi"/>
                <w:color w:val="8DB3E2"/>
                <w:sz w:val="20"/>
                <w:szCs w:val="20"/>
                <w:lang w:eastAsia="fr-FR"/>
              </w:rPr>
            </w:pPr>
            <w:r w:rsidRPr="00AF00D6">
              <w:rPr>
                <w:rFonts w:eastAsia="Calibri" w:cstheme="minorHAnsi"/>
                <w:color w:val="4F81BD"/>
                <w:sz w:val="20"/>
                <w:szCs w:val="20"/>
                <w:lang w:eastAsia="fr-FR"/>
              </w:rPr>
              <w:t>Bilan comptable et compte de résultat ou liasses fiscales des trois dernières années. Si ces documents ne laissent pas apparaître le montant des subventions d’exploitation publiques accordées à la structure, fournir une attestation d’un CAC ou d’un expert-comptable précisant ce montant</w:t>
            </w:r>
          </w:p>
          <w:p w14:paraId="76D84AB0" w14:textId="0718BC80" w:rsidR="00AF00D6" w:rsidRPr="00AF00D6" w:rsidRDefault="00AF00D6" w:rsidP="00AF00D6">
            <w:pPr>
              <w:numPr>
                <w:ilvl w:val="0"/>
                <w:numId w:val="4"/>
              </w:numPr>
              <w:spacing w:after="0" w:line="0" w:lineRule="atLeast"/>
              <w:contextualSpacing/>
              <w:jc w:val="both"/>
              <w:rPr>
                <w:rFonts w:eastAsia="Calibri" w:cstheme="minorHAnsi"/>
                <w:color w:val="4F81BD"/>
                <w:sz w:val="20"/>
                <w:szCs w:val="20"/>
                <w:lang w:eastAsia="fr-FR"/>
              </w:rPr>
            </w:pPr>
            <w:bookmarkStart w:id="3" w:name="_Hlk1372362"/>
            <w:r w:rsidRPr="00AF00D6">
              <w:rPr>
                <w:rFonts w:eastAsia="Calibri" w:cstheme="minorHAnsi"/>
                <w:color w:val="4F81BD"/>
                <w:sz w:val="20"/>
                <w:szCs w:val="20"/>
                <w:lang w:eastAsia="fr-FR"/>
              </w:rPr>
              <w:t xml:space="preserve">Attestation de régularité sociale fournie par les services compétents (téléchargeable sur le site de l’URSSAF) </w:t>
            </w:r>
            <w:r w:rsidRPr="00AF00D6">
              <w:rPr>
                <w:rFonts w:eastAsia="Calibri" w:cstheme="minorHAnsi"/>
                <w:b/>
                <w:color w:val="4F81BD"/>
                <w:sz w:val="20"/>
                <w:szCs w:val="20"/>
                <w:lang w:eastAsia="fr-FR"/>
              </w:rPr>
              <w:t>– attestation sur l’honneur non acceptée</w:t>
            </w:r>
          </w:p>
          <w:p w14:paraId="62B63F24" w14:textId="77777777" w:rsidR="00AF00D6" w:rsidRPr="00AF00D6" w:rsidRDefault="00AF00D6" w:rsidP="00AF00D6">
            <w:pPr>
              <w:numPr>
                <w:ilvl w:val="0"/>
                <w:numId w:val="4"/>
              </w:numPr>
              <w:spacing w:after="0" w:line="292" w:lineRule="exact"/>
              <w:contextualSpacing/>
              <w:jc w:val="both"/>
              <w:rPr>
                <w:rFonts w:ascii="Calibri" w:eastAsia="Calibri" w:hAnsi="Calibri" w:cs="Arial"/>
                <w:color w:val="4F81BD"/>
                <w:sz w:val="20"/>
                <w:szCs w:val="20"/>
                <w:lang w:eastAsia="fr-FR"/>
              </w:rPr>
            </w:pPr>
            <w:bookmarkStart w:id="4" w:name="_Hlk1372412"/>
            <w:bookmarkEnd w:id="3"/>
            <w:r w:rsidRPr="00AF00D6">
              <w:rPr>
                <w:rFonts w:eastAsia="Calibri" w:cstheme="minorHAnsi"/>
                <w:color w:val="4F81BD"/>
                <w:sz w:val="20"/>
                <w:szCs w:val="20"/>
                <w:lang w:eastAsia="fr-FR"/>
              </w:rPr>
              <w:t xml:space="preserve">Si dépenses présentées TTC : </w:t>
            </w:r>
            <w:bookmarkStart w:id="5" w:name="_Hlk1372319"/>
            <w:r w:rsidRPr="00AF00D6">
              <w:rPr>
                <w:rFonts w:eastAsia="Calibri" w:cstheme="minorHAnsi"/>
                <w:color w:val="4F81BD"/>
                <w:sz w:val="20"/>
                <w:szCs w:val="20"/>
                <w:lang w:eastAsia="fr-FR"/>
              </w:rPr>
              <w:t xml:space="preserve">attestation de non-déductibilité de la TVA ou toute autre pièce fournie par les services fiscaux compétents </w:t>
            </w:r>
            <w:bookmarkEnd w:id="5"/>
            <w:r w:rsidRPr="00AF00D6">
              <w:rPr>
                <w:rFonts w:eastAsia="Calibri" w:cstheme="minorHAnsi"/>
                <w:color w:val="4F81BD"/>
                <w:sz w:val="20"/>
                <w:szCs w:val="20"/>
                <w:lang w:eastAsia="fr-FR"/>
              </w:rPr>
              <w:t xml:space="preserve">– </w:t>
            </w:r>
            <w:r w:rsidRPr="00AF00D6">
              <w:rPr>
                <w:rFonts w:eastAsia="Calibri" w:cstheme="minorHAnsi"/>
                <w:b/>
                <w:color w:val="4F81BD"/>
                <w:sz w:val="20"/>
                <w:szCs w:val="20"/>
                <w:lang w:eastAsia="fr-FR"/>
              </w:rPr>
              <w:t>attestation sur l’honneur non acceptée</w:t>
            </w:r>
          </w:p>
          <w:bookmarkEnd w:id="4"/>
          <w:p w14:paraId="04A13600" w14:textId="77777777" w:rsidR="00AF00D6" w:rsidRPr="00AF00D6" w:rsidRDefault="00AF00D6" w:rsidP="00AF00D6">
            <w:pPr>
              <w:numPr>
                <w:ilvl w:val="0"/>
                <w:numId w:val="4"/>
              </w:numPr>
              <w:spacing w:after="0" w:line="292" w:lineRule="exact"/>
              <w:contextualSpacing/>
              <w:jc w:val="both"/>
              <w:rPr>
                <w:rFonts w:ascii="Calibri" w:eastAsia="Calibri" w:hAnsi="Calibri" w:cs="Arial"/>
                <w:color w:val="4F81BD"/>
                <w:sz w:val="20"/>
                <w:szCs w:val="20"/>
                <w:lang w:eastAsia="fr-FR"/>
              </w:rPr>
            </w:pPr>
            <w:r w:rsidRPr="00AF00D6">
              <w:rPr>
                <w:rFonts w:eastAsia="Calibri" w:cstheme="minorHAnsi"/>
                <w:color w:val="4F81BD"/>
                <w:sz w:val="20"/>
                <w:szCs w:val="20"/>
                <w:lang w:eastAsia="fr-FR"/>
              </w:rPr>
              <w:t>Preuve de la comptabilité séparée (capture d’écran du logiciel montrant le code comptable affecté ou la comptabilité analytique)</w:t>
            </w:r>
          </w:p>
        </w:tc>
      </w:tr>
      <w:tr w:rsidR="00AF00D6" w:rsidRPr="00AF00D6" w14:paraId="6381C312" w14:textId="77777777" w:rsidTr="004708A7">
        <w:trPr>
          <w:trHeight w:val="2460"/>
        </w:trPr>
        <w:tc>
          <w:tcPr>
            <w:tcW w:w="2860" w:type="dxa"/>
            <w:vMerge w:val="restart"/>
            <w:tcBorders>
              <w:top w:val="single" w:sz="8" w:space="0" w:color="8DB3E2"/>
              <w:left w:val="single" w:sz="8" w:space="0" w:color="8DB3E2"/>
              <w:bottom w:val="nil"/>
              <w:right w:val="single" w:sz="8" w:space="0" w:color="8DB3E2"/>
            </w:tcBorders>
            <w:shd w:val="clear" w:color="auto" w:fill="auto"/>
            <w:vAlign w:val="center"/>
          </w:tcPr>
          <w:p w14:paraId="456E8815" w14:textId="77777777" w:rsidR="00AF00D6" w:rsidRPr="00AF00D6" w:rsidRDefault="00AF00D6" w:rsidP="00AF00D6">
            <w:pPr>
              <w:spacing w:after="0" w:line="0" w:lineRule="atLeast"/>
              <w:ind w:left="120"/>
              <w:rPr>
                <w:rFonts w:ascii="Times New Roman" w:eastAsia="Times New Roman" w:hAnsi="Times New Roman" w:cs="Arial"/>
                <w:sz w:val="24"/>
                <w:szCs w:val="20"/>
                <w:lang w:eastAsia="fr-FR"/>
              </w:rPr>
            </w:pPr>
            <w:r w:rsidRPr="00AF00D6">
              <w:rPr>
                <w:rFonts w:ascii="Calibri" w:eastAsia="Calibri" w:hAnsi="Calibri" w:cs="Arial"/>
                <w:b/>
                <w:color w:val="4F81BD"/>
                <w:sz w:val="20"/>
                <w:szCs w:val="20"/>
                <w:lang w:eastAsia="fr-FR"/>
              </w:rPr>
              <w:t>Pièces spécifiques selon la nature juridique des porteurs de projet</w:t>
            </w:r>
          </w:p>
        </w:tc>
        <w:tc>
          <w:tcPr>
            <w:tcW w:w="7380" w:type="dxa"/>
            <w:gridSpan w:val="6"/>
            <w:tcBorders>
              <w:top w:val="single" w:sz="8" w:space="0" w:color="8DB3E2"/>
              <w:bottom w:val="single" w:sz="8" w:space="0" w:color="8DB3E2"/>
              <w:right w:val="single" w:sz="8" w:space="0" w:color="8DB3E2"/>
            </w:tcBorders>
            <w:shd w:val="clear" w:color="auto" w:fill="auto"/>
            <w:vAlign w:val="center"/>
          </w:tcPr>
          <w:p w14:paraId="3C677388" w14:textId="77777777" w:rsidR="00AF00D6" w:rsidRPr="00AF00D6" w:rsidRDefault="00AF00D6" w:rsidP="00AF00D6">
            <w:pPr>
              <w:spacing w:after="0" w:line="0" w:lineRule="atLeast"/>
              <w:ind w:left="100"/>
              <w:rPr>
                <w:rFonts w:ascii="Calibri" w:eastAsia="Calibri" w:hAnsi="Calibri" w:cs="Arial"/>
                <w:color w:val="4F81BD"/>
                <w:sz w:val="20"/>
                <w:szCs w:val="20"/>
                <w:lang w:eastAsia="fr-FR"/>
              </w:rPr>
            </w:pPr>
            <w:r w:rsidRPr="00AF00D6">
              <w:rPr>
                <w:rFonts w:ascii="Calibri" w:eastAsia="Calibri" w:hAnsi="Calibri" w:cs="Arial"/>
                <w:b/>
                <w:color w:val="4F81BD"/>
                <w:sz w:val="20"/>
                <w:szCs w:val="20"/>
                <w:lang w:eastAsia="fr-FR"/>
              </w:rPr>
              <w:t xml:space="preserve">Entreprises </w:t>
            </w:r>
            <w:r w:rsidRPr="00AF00D6">
              <w:rPr>
                <w:rFonts w:ascii="Calibri" w:eastAsia="Calibri" w:hAnsi="Calibri" w:cs="Arial"/>
                <w:color w:val="4F81BD"/>
                <w:sz w:val="20"/>
                <w:szCs w:val="20"/>
                <w:lang w:eastAsia="fr-FR"/>
              </w:rPr>
              <w:t>:</w:t>
            </w:r>
          </w:p>
          <w:p w14:paraId="67C80371" w14:textId="77777777" w:rsidR="00AF00D6" w:rsidRPr="00AF00D6" w:rsidRDefault="00AF00D6" w:rsidP="00AF00D6">
            <w:pPr>
              <w:numPr>
                <w:ilvl w:val="0"/>
                <w:numId w:val="5"/>
              </w:numPr>
              <w:spacing w:after="0" w:line="240" w:lineRule="auto"/>
              <w:ind w:left="805" w:hanging="232"/>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 xml:space="preserve">Extrait </w:t>
            </w:r>
            <w:proofErr w:type="spellStart"/>
            <w:r w:rsidRPr="00AF00D6">
              <w:rPr>
                <w:rFonts w:eastAsia="Calibri" w:cstheme="minorHAnsi"/>
                <w:color w:val="4F81BD"/>
                <w:sz w:val="20"/>
                <w:szCs w:val="20"/>
                <w:lang w:eastAsia="fr-FR"/>
              </w:rPr>
              <w:t>Kbis</w:t>
            </w:r>
            <w:proofErr w:type="spellEnd"/>
            <w:r w:rsidRPr="00AF00D6">
              <w:rPr>
                <w:rFonts w:eastAsia="Calibri" w:cstheme="minorHAnsi"/>
                <w:color w:val="4F81BD"/>
                <w:sz w:val="20"/>
                <w:szCs w:val="20"/>
                <w:lang w:eastAsia="fr-FR"/>
              </w:rPr>
              <w:t xml:space="preserve"> ou inscription au registre ou répertoire concerné</w:t>
            </w:r>
          </w:p>
          <w:p w14:paraId="7F38FA7C" w14:textId="594CD50B" w:rsidR="00AF00D6" w:rsidRDefault="00AF00D6" w:rsidP="00AF00D6">
            <w:pPr>
              <w:numPr>
                <w:ilvl w:val="0"/>
                <w:numId w:val="5"/>
              </w:numPr>
              <w:spacing w:after="0" w:line="240" w:lineRule="auto"/>
              <w:ind w:left="806" w:hanging="232"/>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Liste à jour des dirigeants de l’entreprise</w:t>
            </w:r>
          </w:p>
          <w:p w14:paraId="7395F058" w14:textId="2F7EE980" w:rsidR="006A6AFE" w:rsidRPr="00AF00D6" w:rsidRDefault="006A6AFE" w:rsidP="00AF00D6">
            <w:pPr>
              <w:numPr>
                <w:ilvl w:val="0"/>
                <w:numId w:val="5"/>
              </w:numPr>
              <w:spacing w:after="0" w:line="240" w:lineRule="auto"/>
              <w:ind w:left="806" w:hanging="232"/>
              <w:contextualSpacing/>
              <w:jc w:val="both"/>
              <w:rPr>
                <w:rFonts w:eastAsia="Calibri" w:cstheme="minorHAnsi"/>
                <w:color w:val="4F81BD"/>
                <w:sz w:val="20"/>
                <w:szCs w:val="20"/>
                <w:lang w:eastAsia="fr-FR"/>
              </w:rPr>
            </w:pPr>
            <w:r>
              <w:rPr>
                <w:rFonts w:eastAsia="Calibri" w:cstheme="minorHAnsi"/>
                <w:color w:val="4F81BD"/>
                <w:sz w:val="20"/>
                <w:szCs w:val="20"/>
                <w:lang w:eastAsia="fr-FR"/>
              </w:rPr>
              <w:t>Attestation de régularité fiscale (téléchargeable sur le site des impôts)</w:t>
            </w:r>
          </w:p>
          <w:p w14:paraId="47EE7197" w14:textId="77777777" w:rsidR="00AF00D6" w:rsidRPr="00AF00D6" w:rsidRDefault="00AF00D6" w:rsidP="00AF00D6">
            <w:pPr>
              <w:numPr>
                <w:ilvl w:val="0"/>
                <w:numId w:val="5"/>
              </w:numPr>
              <w:spacing w:after="0" w:line="240" w:lineRule="auto"/>
              <w:ind w:left="805" w:hanging="232"/>
              <w:contextualSpacing/>
              <w:jc w:val="both"/>
              <w:rPr>
                <w:rFonts w:eastAsia="Wingdings" w:cstheme="minorHAnsi"/>
                <w:color w:val="8DB3E2"/>
                <w:sz w:val="20"/>
                <w:szCs w:val="20"/>
                <w:lang w:eastAsia="fr-FR"/>
              </w:rPr>
            </w:pPr>
            <w:r w:rsidRPr="00AF00D6">
              <w:rPr>
                <w:rFonts w:eastAsia="Calibri" w:cstheme="minorHAnsi"/>
                <w:color w:val="4F81BD"/>
                <w:sz w:val="20"/>
                <w:szCs w:val="20"/>
                <w:lang w:eastAsia="fr-FR"/>
              </w:rPr>
              <w:t>Présentation de l’entreprise et de l’activité</w:t>
            </w:r>
          </w:p>
          <w:p w14:paraId="21888227" w14:textId="77777777" w:rsidR="00AF00D6" w:rsidRPr="00AF00D6" w:rsidRDefault="00AF00D6" w:rsidP="00AF00D6">
            <w:pPr>
              <w:numPr>
                <w:ilvl w:val="0"/>
                <w:numId w:val="5"/>
              </w:numPr>
              <w:spacing w:after="0" w:line="240" w:lineRule="auto"/>
              <w:ind w:left="805" w:hanging="232"/>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Pour les entreprises appartenant à un groupe : organigramme précisant les niveaux de participation, effectifs, CA, bilan des entreprises du groupe</w:t>
            </w:r>
          </w:p>
          <w:p w14:paraId="0CF5D2E9" w14:textId="77777777" w:rsidR="00AF00D6" w:rsidRPr="00AF00D6" w:rsidRDefault="00AF00D6" w:rsidP="00AF00D6">
            <w:pPr>
              <w:numPr>
                <w:ilvl w:val="0"/>
                <w:numId w:val="5"/>
              </w:numPr>
              <w:spacing w:after="0" w:line="240" w:lineRule="auto"/>
              <w:ind w:left="805" w:hanging="232"/>
              <w:contextualSpacing/>
              <w:jc w:val="both"/>
              <w:rPr>
                <w:rFonts w:ascii="Calibri" w:eastAsia="Calibri" w:hAnsi="Calibri" w:cs="Arial"/>
                <w:color w:val="4F81BD"/>
                <w:sz w:val="20"/>
                <w:szCs w:val="20"/>
                <w:lang w:eastAsia="fr-FR"/>
              </w:rPr>
            </w:pPr>
            <w:r w:rsidRPr="00AF00D6">
              <w:rPr>
                <w:rFonts w:eastAsia="Calibri" w:cstheme="minorHAnsi"/>
                <w:color w:val="4F81BD"/>
                <w:sz w:val="20"/>
                <w:szCs w:val="20"/>
                <w:lang w:eastAsia="fr-FR"/>
              </w:rPr>
              <w:t>Le cas échéant, liste des associés et des filiales, composition du capital et liens éventuels avec d’autres personnes privées si cela n’apparaît pas dans la liasse fiscale.</w:t>
            </w:r>
          </w:p>
          <w:p w14:paraId="4DA8E5B9" w14:textId="77777777" w:rsidR="00AF00D6" w:rsidRPr="00AF00D6" w:rsidRDefault="00AF00D6" w:rsidP="00AF00D6">
            <w:pPr>
              <w:numPr>
                <w:ilvl w:val="0"/>
                <w:numId w:val="5"/>
              </w:numPr>
              <w:spacing w:after="0" w:line="240" w:lineRule="auto"/>
              <w:ind w:left="806" w:hanging="232"/>
              <w:contextualSpacing/>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Compte de résultat prévisionnel de la structure pour l’année de commencement d’exécution de l’opération, en intégrant les montants de subventions sollicitées</w:t>
            </w:r>
          </w:p>
        </w:tc>
      </w:tr>
      <w:tr w:rsidR="00AF00D6" w:rsidRPr="00AF00D6" w14:paraId="5F8584AC" w14:textId="77777777" w:rsidTr="004708A7">
        <w:trPr>
          <w:trHeight w:val="1913"/>
        </w:trPr>
        <w:tc>
          <w:tcPr>
            <w:tcW w:w="2860" w:type="dxa"/>
            <w:vMerge/>
            <w:tcBorders>
              <w:left w:val="single" w:sz="8" w:space="0" w:color="8DB3E2"/>
              <w:bottom w:val="nil"/>
              <w:right w:val="single" w:sz="8" w:space="0" w:color="8DB3E2"/>
            </w:tcBorders>
            <w:shd w:val="clear" w:color="auto" w:fill="auto"/>
            <w:vAlign w:val="bottom"/>
          </w:tcPr>
          <w:p w14:paraId="042573B7" w14:textId="77777777" w:rsidR="00AF00D6" w:rsidRPr="00AF00D6" w:rsidRDefault="00AF00D6" w:rsidP="00AF00D6">
            <w:pPr>
              <w:spacing w:after="0" w:line="224" w:lineRule="exact"/>
              <w:ind w:left="120"/>
              <w:rPr>
                <w:rFonts w:ascii="Times New Roman" w:eastAsia="Times New Roman" w:hAnsi="Times New Roman" w:cs="Arial"/>
                <w:sz w:val="24"/>
                <w:szCs w:val="20"/>
                <w:lang w:eastAsia="fr-FR"/>
              </w:rPr>
            </w:pPr>
          </w:p>
        </w:tc>
        <w:tc>
          <w:tcPr>
            <w:tcW w:w="7380" w:type="dxa"/>
            <w:gridSpan w:val="6"/>
            <w:tcBorders>
              <w:top w:val="single" w:sz="8" w:space="0" w:color="8DB3E2"/>
              <w:bottom w:val="nil"/>
              <w:right w:val="single" w:sz="8" w:space="0" w:color="8DB3E2"/>
            </w:tcBorders>
            <w:shd w:val="clear" w:color="auto" w:fill="auto"/>
            <w:vAlign w:val="center"/>
          </w:tcPr>
          <w:p w14:paraId="2BD4F5B8" w14:textId="77777777" w:rsidR="00AF00D6" w:rsidRPr="00AF00D6" w:rsidRDefault="00AF00D6" w:rsidP="00AF00D6">
            <w:pPr>
              <w:spacing w:after="0" w:line="240" w:lineRule="auto"/>
              <w:ind w:left="10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Associations :</w:t>
            </w:r>
          </w:p>
          <w:p w14:paraId="23E35D33" w14:textId="77777777" w:rsidR="00AF00D6" w:rsidRPr="00AF00D6" w:rsidRDefault="00AF00D6" w:rsidP="006A6AFE">
            <w:pPr>
              <w:numPr>
                <w:ilvl w:val="0"/>
                <w:numId w:val="6"/>
              </w:numPr>
              <w:spacing w:after="0" w:line="240" w:lineRule="auto"/>
              <w:contextualSpacing/>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Statuts</w:t>
            </w:r>
          </w:p>
          <w:p w14:paraId="647B40B2" w14:textId="77777777" w:rsidR="00AF00D6" w:rsidRPr="00AF00D6" w:rsidRDefault="00AF00D6" w:rsidP="006A6AFE">
            <w:pPr>
              <w:numPr>
                <w:ilvl w:val="0"/>
                <w:numId w:val="6"/>
              </w:numPr>
              <w:spacing w:after="0" w:line="240" w:lineRule="auto"/>
              <w:contextualSpacing/>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Copie de la publication au JO ou récépissé de déclaration en préfecture</w:t>
            </w:r>
          </w:p>
          <w:p w14:paraId="676DDE54" w14:textId="036A2FF9" w:rsidR="00AF00D6" w:rsidRDefault="00AF00D6" w:rsidP="006A6AFE">
            <w:pPr>
              <w:numPr>
                <w:ilvl w:val="0"/>
                <w:numId w:val="6"/>
              </w:numPr>
              <w:spacing w:after="0" w:line="240" w:lineRule="auto"/>
              <w:contextualSpacing/>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Liste des membres du Conseil d’administration détaillant les mandats des membres</w:t>
            </w:r>
          </w:p>
          <w:p w14:paraId="1BBF0AA6" w14:textId="6B25A1E3" w:rsidR="006A6AFE" w:rsidRPr="006A6AFE" w:rsidRDefault="006A6AFE" w:rsidP="006A6AFE">
            <w:pPr>
              <w:numPr>
                <w:ilvl w:val="0"/>
                <w:numId w:val="6"/>
              </w:numPr>
              <w:spacing w:after="0" w:line="240" w:lineRule="auto"/>
              <w:contextualSpacing/>
              <w:jc w:val="both"/>
              <w:rPr>
                <w:rFonts w:eastAsia="Calibri" w:cstheme="minorHAnsi"/>
                <w:color w:val="4F81BD"/>
                <w:sz w:val="20"/>
                <w:szCs w:val="20"/>
                <w:lang w:eastAsia="fr-FR"/>
              </w:rPr>
            </w:pPr>
            <w:r>
              <w:rPr>
                <w:rFonts w:eastAsia="Calibri" w:cstheme="minorHAnsi"/>
                <w:color w:val="4F81BD"/>
                <w:sz w:val="20"/>
                <w:szCs w:val="20"/>
                <w:lang w:eastAsia="fr-FR"/>
              </w:rPr>
              <w:t>Attestation de régularité fiscale (téléchargeable sur le site des impôts)</w:t>
            </w:r>
          </w:p>
          <w:p w14:paraId="7CF72B68" w14:textId="77777777" w:rsidR="00AF00D6" w:rsidRPr="00AF00D6" w:rsidRDefault="00AF00D6" w:rsidP="006A6AFE">
            <w:pPr>
              <w:numPr>
                <w:ilvl w:val="0"/>
                <w:numId w:val="6"/>
              </w:numPr>
              <w:spacing w:after="0" w:line="240" w:lineRule="auto"/>
              <w:contextualSpacing/>
              <w:rPr>
                <w:rFonts w:ascii="Calibri" w:eastAsia="Calibri" w:hAnsi="Calibri" w:cs="Arial"/>
                <w:b/>
                <w:color w:val="4F81BD"/>
                <w:sz w:val="20"/>
                <w:szCs w:val="20"/>
                <w:lang w:eastAsia="fr-FR"/>
              </w:rPr>
            </w:pPr>
            <w:r w:rsidRPr="00AF00D6">
              <w:rPr>
                <w:rFonts w:ascii="Calibri" w:eastAsia="Calibri" w:hAnsi="Calibri" w:cs="Arial"/>
                <w:color w:val="4F81BD"/>
                <w:sz w:val="20"/>
                <w:szCs w:val="20"/>
                <w:lang w:eastAsia="fr-FR"/>
              </w:rPr>
              <w:t>Décision approuvant l’opération et le plan de financement prévisionnel</w:t>
            </w:r>
          </w:p>
          <w:p w14:paraId="31492E64" w14:textId="77777777" w:rsidR="00AF00D6" w:rsidRPr="00AF00D6" w:rsidRDefault="00AF00D6" w:rsidP="006A6AFE">
            <w:pPr>
              <w:numPr>
                <w:ilvl w:val="0"/>
                <w:numId w:val="6"/>
              </w:numPr>
              <w:spacing w:after="0" w:line="240" w:lineRule="auto"/>
              <w:contextualSpacing/>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Compte de résultat prévisionnel de la structure pour l’année de commencement d’exécution de l’opération, en intégrant les montants de subventions sollicitées</w:t>
            </w:r>
          </w:p>
        </w:tc>
      </w:tr>
      <w:tr w:rsidR="00AF00D6" w:rsidRPr="00AF00D6" w14:paraId="47362A2B" w14:textId="77777777" w:rsidTr="004708A7">
        <w:trPr>
          <w:trHeight w:val="877"/>
        </w:trPr>
        <w:tc>
          <w:tcPr>
            <w:tcW w:w="2860" w:type="dxa"/>
            <w:vMerge/>
            <w:tcBorders>
              <w:left w:val="single" w:sz="8" w:space="0" w:color="8DB3E2"/>
              <w:bottom w:val="nil"/>
              <w:right w:val="single" w:sz="8" w:space="0" w:color="8DB3E2"/>
            </w:tcBorders>
            <w:shd w:val="clear" w:color="auto" w:fill="auto"/>
            <w:vAlign w:val="bottom"/>
          </w:tcPr>
          <w:p w14:paraId="203FAC3A" w14:textId="77777777" w:rsidR="00AF00D6" w:rsidRPr="00AF00D6" w:rsidRDefault="00AF00D6" w:rsidP="00AF00D6">
            <w:pPr>
              <w:spacing w:after="0" w:line="0" w:lineRule="atLeast"/>
              <w:rPr>
                <w:rFonts w:ascii="Times New Roman" w:eastAsia="Times New Roman" w:hAnsi="Times New Roman" w:cs="Arial"/>
                <w:sz w:val="24"/>
                <w:szCs w:val="20"/>
                <w:lang w:eastAsia="fr-FR"/>
              </w:rPr>
            </w:pPr>
          </w:p>
        </w:tc>
        <w:tc>
          <w:tcPr>
            <w:tcW w:w="7380" w:type="dxa"/>
            <w:gridSpan w:val="6"/>
            <w:tcBorders>
              <w:top w:val="single" w:sz="8" w:space="0" w:color="8DB3E2"/>
              <w:bottom w:val="single" w:sz="8" w:space="0" w:color="8DB3E2"/>
              <w:right w:val="single" w:sz="8" w:space="0" w:color="8DB3E2"/>
            </w:tcBorders>
            <w:shd w:val="clear" w:color="auto" w:fill="auto"/>
            <w:vAlign w:val="center"/>
          </w:tcPr>
          <w:p w14:paraId="45BEFC92" w14:textId="77777777" w:rsidR="00AF00D6" w:rsidRPr="00AF00D6" w:rsidRDefault="00AF00D6" w:rsidP="00AF00D6">
            <w:pPr>
              <w:spacing w:after="0" w:line="240" w:lineRule="auto"/>
              <w:ind w:left="102"/>
              <w:contextualSpacing/>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Porteur de projet public :</w:t>
            </w:r>
          </w:p>
          <w:p w14:paraId="63CCE9E7" w14:textId="1B352851" w:rsidR="00AF00D6" w:rsidRPr="0054623C" w:rsidRDefault="00AF00D6" w:rsidP="0054623C">
            <w:pPr>
              <w:numPr>
                <w:ilvl w:val="0"/>
                <w:numId w:val="7"/>
              </w:numPr>
              <w:spacing w:after="0" w:line="240" w:lineRule="auto"/>
              <w:ind w:left="806" w:hanging="329"/>
              <w:contextualSpacing/>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Délibération de l'organe compétent approuvant l’opération et le plan de financement prévisionnel</w:t>
            </w:r>
            <w:bookmarkStart w:id="6" w:name="_GoBack"/>
            <w:bookmarkEnd w:id="6"/>
          </w:p>
        </w:tc>
      </w:tr>
      <w:tr w:rsidR="00AF00D6" w:rsidRPr="00AF00D6" w14:paraId="5336508E" w14:textId="77777777" w:rsidTr="004708A7">
        <w:trPr>
          <w:trHeight w:val="1487"/>
        </w:trPr>
        <w:tc>
          <w:tcPr>
            <w:tcW w:w="2860" w:type="dxa"/>
            <w:vMerge/>
            <w:tcBorders>
              <w:left w:val="single" w:sz="8" w:space="0" w:color="8DB3E2"/>
              <w:right w:val="single" w:sz="8" w:space="0" w:color="8DB3E2"/>
            </w:tcBorders>
            <w:shd w:val="clear" w:color="auto" w:fill="auto"/>
            <w:vAlign w:val="bottom"/>
          </w:tcPr>
          <w:p w14:paraId="03FC9901" w14:textId="77777777" w:rsidR="00AF00D6" w:rsidRPr="00AF00D6" w:rsidRDefault="00AF00D6" w:rsidP="00AF00D6">
            <w:pPr>
              <w:spacing w:after="0" w:line="0" w:lineRule="atLeast"/>
              <w:rPr>
                <w:rFonts w:ascii="Times New Roman" w:eastAsia="Times New Roman" w:hAnsi="Times New Roman" w:cs="Arial"/>
                <w:sz w:val="24"/>
                <w:szCs w:val="20"/>
                <w:lang w:eastAsia="fr-FR"/>
              </w:rPr>
            </w:pPr>
          </w:p>
        </w:tc>
        <w:tc>
          <w:tcPr>
            <w:tcW w:w="7380" w:type="dxa"/>
            <w:gridSpan w:val="6"/>
            <w:tcBorders>
              <w:top w:val="single" w:sz="8" w:space="0" w:color="8DB3E2"/>
              <w:right w:val="single" w:sz="8" w:space="0" w:color="8DB3E2"/>
            </w:tcBorders>
            <w:shd w:val="clear" w:color="auto" w:fill="auto"/>
            <w:vAlign w:val="center"/>
          </w:tcPr>
          <w:p w14:paraId="0C8665A0" w14:textId="77777777" w:rsidR="00AF00D6" w:rsidRPr="00AF00D6" w:rsidRDefault="00AF00D6" w:rsidP="00AF00D6">
            <w:pPr>
              <w:spacing w:after="0" w:line="0" w:lineRule="atLeast"/>
              <w:ind w:left="10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GIP :</w:t>
            </w:r>
          </w:p>
          <w:p w14:paraId="1AF56FB0" w14:textId="77777777" w:rsidR="00AF00D6" w:rsidRPr="00AF00D6" w:rsidRDefault="00AF00D6" w:rsidP="00AF00D6">
            <w:pPr>
              <w:numPr>
                <w:ilvl w:val="0"/>
                <w:numId w:val="8"/>
              </w:numPr>
              <w:spacing w:after="0" w:line="243" w:lineRule="exact"/>
              <w:ind w:left="806"/>
              <w:contextualSpacing/>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Convention constitutive</w:t>
            </w:r>
          </w:p>
          <w:p w14:paraId="54CA6E21" w14:textId="77777777" w:rsidR="00AF00D6" w:rsidRPr="00AF00D6" w:rsidRDefault="00AF00D6" w:rsidP="00AF00D6">
            <w:pPr>
              <w:numPr>
                <w:ilvl w:val="0"/>
                <w:numId w:val="8"/>
              </w:numPr>
              <w:spacing w:after="0" w:line="243" w:lineRule="exact"/>
              <w:ind w:left="806"/>
              <w:contextualSpacing/>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Liste des membres du conseil d’administration</w:t>
            </w:r>
          </w:p>
          <w:p w14:paraId="74EFD4DB" w14:textId="77777777" w:rsidR="00AF00D6" w:rsidRPr="00AF00D6" w:rsidRDefault="00AF00D6" w:rsidP="00AF00D6">
            <w:pPr>
              <w:numPr>
                <w:ilvl w:val="0"/>
                <w:numId w:val="8"/>
              </w:numPr>
              <w:spacing w:after="0" w:line="243" w:lineRule="exact"/>
              <w:ind w:left="806"/>
              <w:contextualSpacing/>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Si l’aide &gt; 23 000 € : Copie de la publication de l’arrêté d'approbation de la convention constitutive</w:t>
            </w:r>
          </w:p>
          <w:p w14:paraId="2FC5D2D7" w14:textId="77777777" w:rsidR="00AF00D6" w:rsidRPr="00AF00D6" w:rsidRDefault="00AF00D6" w:rsidP="00AF00D6">
            <w:pPr>
              <w:numPr>
                <w:ilvl w:val="0"/>
                <w:numId w:val="8"/>
              </w:numPr>
              <w:spacing w:after="0" w:line="243" w:lineRule="exact"/>
              <w:ind w:left="806"/>
              <w:contextualSpacing/>
              <w:rPr>
                <w:rFonts w:ascii="Times New Roman" w:eastAsia="Times New Roman" w:hAnsi="Times New Roman" w:cs="Arial"/>
                <w:sz w:val="24"/>
                <w:szCs w:val="20"/>
                <w:lang w:eastAsia="fr-FR"/>
              </w:rPr>
            </w:pPr>
            <w:r w:rsidRPr="00AF00D6">
              <w:rPr>
                <w:rFonts w:ascii="Calibri" w:eastAsia="Calibri" w:hAnsi="Calibri" w:cs="Arial"/>
                <w:color w:val="4F81BD"/>
                <w:sz w:val="20"/>
                <w:szCs w:val="20"/>
                <w:lang w:eastAsia="fr-FR"/>
              </w:rPr>
              <w:t>Décision approuvant l’opération et le plan de financement prévisionnel</w:t>
            </w:r>
          </w:p>
        </w:tc>
      </w:tr>
      <w:tr w:rsidR="00AF00D6" w:rsidRPr="00AF00D6" w14:paraId="6EC85659" w14:textId="77777777" w:rsidTr="004708A7">
        <w:trPr>
          <w:trHeight w:val="21"/>
        </w:trPr>
        <w:tc>
          <w:tcPr>
            <w:tcW w:w="2860" w:type="dxa"/>
            <w:tcBorders>
              <w:left w:val="single" w:sz="8" w:space="0" w:color="8DB3E2"/>
              <w:bottom w:val="single" w:sz="8" w:space="0" w:color="8DB3E2"/>
              <w:right w:val="single" w:sz="8" w:space="0" w:color="8DB3E2"/>
            </w:tcBorders>
            <w:shd w:val="clear" w:color="auto" w:fill="auto"/>
            <w:vAlign w:val="bottom"/>
          </w:tcPr>
          <w:p w14:paraId="65BD383E" w14:textId="77777777" w:rsidR="00AF00D6" w:rsidRPr="00AF00D6" w:rsidRDefault="00AF00D6" w:rsidP="00AF00D6">
            <w:pPr>
              <w:spacing w:after="0" w:line="20" w:lineRule="exact"/>
              <w:rPr>
                <w:rFonts w:ascii="Times New Roman" w:eastAsia="Times New Roman" w:hAnsi="Times New Roman" w:cs="Arial"/>
                <w:sz w:val="1"/>
                <w:szCs w:val="20"/>
                <w:lang w:eastAsia="fr-FR"/>
              </w:rPr>
            </w:pPr>
          </w:p>
        </w:tc>
        <w:tc>
          <w:tcPr>
            <w:tcW w:w="660" w:type="dxa"/>
            <w:tcBorders>
              <w:bottom w:val="single" w:sz="8" w:space="0" w:color="8DB3E2"/>
            </w:tcBorders>
            <w:shd w:val="clear" w:color="auto" w:fill="auto"/>
            <w:vAlign w:val="bottom"/>
          </w:tcPr>
          <w:p w14:paraId="27238881" w14:textId="77777777" w:rsidR="00AF00D6" w:rsidRPr="00AF00D6" w:rsidRDefault="00AF00D6" w:rsidP="00AF00D6">
            <w:pPr>
              <w:spacing w:after="0" w:line="20" w:lineRule="exact"/>
              <w:rPr>
                <w:rFonts w:ascii="Times New Roman" w:eastAsia="Times New Roman" w:hAnsi="Times New Roman" w:cs="Arial"/>
                <w:sz w:val="1"/>
                <w:szCs w:val="20"/>
                <w:lang w:eastAsia="fr-FR"/>
              </w:rPr>
            </w:pPr>
          </w:p>
        </w:tc>
        <w:tc>
          <w:tcPr>
            <w:tcW w:w="880" w:type="dxa"/>
            <w:tcBorders>
              <w:bottom w:val="single" w:sz="8" w:space="0" w:color="8DB3E2"/>
            </w:tcBorders>
            <w:shd w:val="clear" w:color="auto" w:fill="auto"/>
            <w:vAlign w:val="bottom"/>
          </w:tcPr>
          <w:p w14:paraId="19387882" w14:textId="77777777" w:rsidR="00AF00D6" w:rsidRPr="00AF00D6" w:rsidRDefault="00AF00D6" w:rsidP="00AF00D6">
            <w:pPr>
              <w:spacing w:after="0" w:line="20" w:lineRule="exact"/>
              <w:rPr>
                <w:rFonts w:ascii="Times New Roman" w:eastAsia="Times New Roman" w:hAnsi="Times New Roman" w:cs="Arial"/>
                <w:sz w:val="1"/>
                <w:szCs w:val="20"/>
                <w:lang w:eastAsia="fr-FR"/>
              </w:rPr>
            </w:pPr>
          </w:p>
        </w:tc>
        <w:tc>
          <w:tcPr>
            <w:tcW w:w="1600" w:type="dxa"/>
            <w:tcBorders>
              <w:bottom w:val="single" w:sz="8" w:space="0" w:color="8DB3E2"/>
            </w:tcBorders>
            <w:shd w:val="clear" w:color="auto" w:fill="auto"/>
            <w:vAlign w:val="bottom"/>
          </w:tcPr>
          <w:p w14:paraId="2673DD2F" w14:textId="77777777" w:rsidR="00AF00D6" w:rsidRPr="00AF00D6" w:rsidRDefault="00AF00D6" w:rsidP="00AF00D6">
            <w:pPr>
              <w:spacing w:after="0" w:line="20" w:lineRule="exact"/>
              <w:rPr>
                <w:rFonts w:ascii="Times New Roman" w:eastAsia="Times New Roman" w:hAnsi="Times New Roman" w:cs="Arial"/>
                <w:sz w:val="1"/>
                <w:szCs w:val="20"/>
                <w:lang w:eastAsia="fr-FR"/>
              </w:rPr>
            </w:pPr>
          </w:p>
        </w:tc>
        <w:tc>
          <w:tcPr>
            <w:tcW w:w="680" w:type="dxa"/>
            <w:tcBorders>
              <w:bottom w:val="single" w:sz="8" w:space="0" w:color="8DB3E2"/>
            </w:tcBorders>
            <w:shd w:val="clear" w:color="auto" w:fill="auto"/>
            <w:vAlign w:val="bottom"/>
          </w:tcPr>
          <w:p w14:paraId="45F91244" w14:textId="77777777" w:rsidR="00AF00D6" w:rsidRPr="00AF00D6" w:rsidRDefault="00AF00D6" w:rsidP="00AF00D6">
            <w:pPr>
              <w:spacing w:after="0" w:line="20" w:lineRule="exact"/>
              <w:rPr>
                <w:rFonts w:ascii="Times New Roman" w:eastAsia="Times New Roman" w:hAnsi="Times New Roman" w:cs="Arial"/>
                <w:sz w:val="1"/>
                <w:szCs w:val="20"/>
                <w:lang w:eastAsia="fr-FR"/>
              </w:rPr>
            </w:pPr>
          </w:p>
        </w:tc>
        <w:tc>
          <w:tcPr>
            <w:tcW w:w="2620" w:type="dxa"/>
            <w:tcBorders>
              <w:bottom w:val="single" w:sz="8" w:space="0" w:color="8DB3E2"/>
            </w:tcBorders>
            <w:shd w:val="clear" w:color="auto" w:fill="auto"/>
            <w:vAlign w:val="bottom"/>
          </w:tcPr>
          <w:p w14:paraId="7F3E8B66" w14:textId="77777777" w:rsidR="00AF00D6" w:rsidRPr="00AF00D6" w:rsidRDefault="00AF00D6" w:rsidP="00AF00D6">
            <w:pPr>
              <w:spacing w:after="0" w:line="20" w:lineRule="exact"/>
              <w:rPr>
                <w:rFonts w:ascii="Times New Roman" w:eastAsia="Times New Roman" w:hAnsi="Times New Roman" w:cs="Arial"/>
                <w:sz w:val="1"/>
                <w:szCs w:val="20"/>
                <w:lang w:eastAsia="fr-FR"/>
              </w:rPr>
            </w:pPr>
          </w:p>
        </w:tc>
        <w:tc>
          <w:tcPr>
            <w:tcW w:w="940" w:type="dxa"/>
            <w:tcBorders>
              <w:bottom w:val="single" w:sz="8" w:space="0" w:color="8DB3E2"/>
              <w:right w:val="single" w:sz="8" w:space="0" w:color="8DB3E2"/>
            </w:tcBorders>
            <w:shd w:val="clear" w:color="auto" w:fill="auto"/>
            <w:vAlign w:val="bottom"/>
          </w:tcPr>
          <w:p w14:paraId="1D76B9F3" w14:textId="77777777" w:rsidR="00AF00D6" w:rsidRPr="00AF00D6" w:rsidRDefault="00AF00D6" w:rsidP="00AF00D6">
            <w:pPr>
              <w:spacing w:after="0" w:line="20" w:lineRule="exact"/>
              <w:rPr>
                <w:rFonts w:ascii="Times New Roman" w:eastAsia="Times New Roman" w:hAnsi="Times New Roman" w:cs="Arial"/>
                <w:sz w:val="1"/>
                <w:szCs w:val="20"/>
                <w:lang w:eastAsia="fr-FR"/>
              </w:rPr>
            </w:pPr>
          </w:p>
        </w:tc>
      </w:tr>
    </w:tbl>
    <w:p w14:paraId="6668DE4F" w14:textId="450B33DF" w:rsidR="00AF00D6" w:rsidRPr="00AF00D6" w:rsidRDefault="00AF00D6" w:rsidP="00AF00D6">
      <w:pPr>
        <w:spacing w:after="0" w:line="240" w:lineRule="auto"/>
        <w:rPr>
          <w:rFonts w:ascii="Times New Roman" w:eastAsia="Times New Roman" w:hAnsi="Times New Roman" w:cs="Arial"/>
          <w:sz w:val="1"/>
          <w:szCs w:val="20"/>
          <w:lang w:eastAsia="fr-FR"/>
        </w:rPr>
        <w:sectPr w:rsidR="00AF00D6" w:rsidRPr="00AF00D6" w:rsidSect="004C6FCD">
          <w:pgSz w:w="11900" w:h="16838"/>
          <w:pgMar w:top="426" w:right="706" w:bottom="643" w:left="980" w:header="0" w:footer="0" w:gutter="0"/>
          <w:cols w:space="0" w:equalWidth="0">
            <w:col w:w="10220"/>
          </w:cols>
          <w:docGrid w:linePitch="360"/>
        </w:sectPr>
      </w:pPr>
    </w:p>
    <w:p w14:paraId="60256AD8"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bookmarkStart w:id="7" w:name="page25"/>
      <w:bookmarkEnd w:id="7"/>
    </w:p>
    <w:p w14:paraId="1680BAC3"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63897998"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2C0AA33F" w14:textId="77777777" w:rsidR="00AF00D6" w:rsidRPr="00AF00D6" w:rsidRDefault="00AF00D6" w:rsidP="00AF00D6">
      <w:pPr>
        <w:spacing w:after="0" w:line="317" w:lineRule="exact"/>
        <w:rPr>
          <w:rFonts w:ascii="Times New Roman" w:eastAsia="Times New Roman" w:hAnsi="Times New Roman" w:cs="Arial"/>
          <w:sz w:val="20"/>
          <w:szCs w:val="20"/>
          <w:lang w:eastAsia="fr-FR"/>
        </w:rPr>
      </w:pPr>
    </w:p>
    <w:p w14:paraId="2F25785C" w14:textId="77777777" w:rsidR="00AF00D6" w:rsidRPr="00AF00D6" w:rsidRDefault="00AF00D6" w:rsidP="00AF00D6">
      <w:pPr>
        <w:spacing w:after="0" w:line="0" w:lineRule="atLeast"/>
        <w:rPr>
          <w:rFonts w:ascii="Calibri" w:eastAsia="Calibri" w:hAnsi="Calibri" w:cs="Arial"/>
          <w:b/>
          <w:color w:val="4F81BD"/>
          <w:sz w:val="24"/>
          <w:szCs w:val="20"/>
          <w:lang w:eastAsia="fr-FR"/>
        </w:rPr>
      </w:pPr>
      <w:r w:rsidRPr="00AF00D6">
        <w:rPr>
          <w:rFonts w:ascii="Calibri" w:eastAsia="Calibri" w:hAnsi="Calibri" w:cs="Arial"/>
          <w:b/>
          <w:color w:val="4F81BD"/>
          <w:sz w:val="24"/>
          <w:szCs w:val="20"/>
          <w:lang w:eastAsia="fr-FR"/>
        </w:rPr>
        <w:t>2.  Pièces justificatives à fournir selon les catégories de dépenses de votre projet</w:t>
      </w:r>
    </w:p>
    <w:tbl>
      <w:tblPr>
        <w:tblW w:w="10240" w:type="dxa"/>
        <w:tblInd w:w="10" w:type="dxa"/>
        <w:tblLayout w:type="fixed"/>
        <w:tblCellMar>
          <w:left w:w="0" w:type="dxa"/>
          <w:right w:w="0" w:type="dxa"/>
        </w:tblCellMar>
        <w:tblLook w:val="0000" w:firstRow="0" w:lastRow="0" w:firstColumn="0" w:lastColumn="0" w:noHBand="0" w:noVBand="0"/>
      </w:tblPr>
      <w:tblGrid>
        <w:gridCol w:w="2860"/>
        <w:gridCol w:w="6120"/>
        <w:gridCol w:w="180"/>
        <w:gridCol w:w="120"/>
        <w:gridCol w:w="160"/>
        <w:gridCol w:w="460"/>
        <w:gridCol w:w="340"/>
      </w:tblGrid>
      <w:tr w:rsidR="00AF00D6" w:rsidRPr="00AF00D6" w14:paraId="174CEAE4" w14:textId="77777777" w:rsidTr="004708A7">
        <w:trPr>
          <w:trHeight w:val="568"/>
        </w:trPr>
        <w:tc>
          <w:tcPr>
            <w:tcW w:w="2860" w:type="dxa"/>
            <w:tcBorders>
              <w:top w:val="single" w:sz="8" w:space="0" w:color="8DB3E2"/>
              <w:left w:val="single" w:sz="8" w:space="0" w:color="8DB3E2"/>
              <w:right w:val="single" w:sz="8" w:space="0" w:color="8DB3E2"/>
            </w:tcBorders>
            <w:shd w:val="clear" w:color="auto" w:fill="auto"/>
            <w:vAlign w:val="center"/>
          </w:tcPr>
          <w:p w14:paraId="4B873E68" w14:textId="77777777" w:rsidR="00AF00D6" w:rsidRPr="00AF00D6" w:rsidRDefault="00AF00D6" w:rsidP="00AF00D6">
            <w:pPr>
              <w:spacing w:after="0" w:line="0" w:lineRule="atLeast"/>
              <w:ind w:left="48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Catégorie de dépenses</w:t>
            </w:r>
          </w:p>
        </w:tc>
        <w:tc>
          <w:tcPr>
            <w:tcW w:w="7380" w:type="dxa"/>
            <w:gridSpan w:val="6"/>
            <w:tcBorders>
              <w:top w:val="single" w:sz="8" w:space="0" w:color="8DB3E2"/>
              <w:right w:val="single" w:sz="8" w:space="0" w:color="8DB3E2"/>
            </w:tcBorders>
            <w:shd w:val="clear" w:color="auto" w:fill="auto"/>
            <w:vAlign w:val="center"/>
          </w:tcPr>
          <w:p w14:paraId="1E720595" w14:textId="77777777" w:rsidR="00AF00D6" w:rsidRPr="00AF00D6" w:rsidRDefault="00AF00D6" w:rsidP="00AF00D6">
            <w:pPr>
              <w:spacing w:after="0" w:line="0" w:lineRule="atLeast"/>
              <w:jc w:val="center"/>
              <w:rPr>
                <w:rFonts w:ascii="Times New Roman" w:eastAsia="Times New Roman" w:hAnsi="Times New Roman" w:cs="Arial"/>
                <w:sz w:val="24"/>
                <w:szCs w:val="20"/>
                <w:lang w:eastAsia="fr-FR"/>
              </w:rPr>
            </w:pPr>
            <w:r w:rsidRPr="00AF00D6">
              <w:rPr>
                <w:rFonts w:ascii="Calibri" w:eastAsia="Calibri" w:hAnsi="Calibri" w:cs="Arial"/>
                <w:b/>
                <w:color w:val="4F81BD"/>
                <w:sz w:val="20"/>
                <w:szCs w:val="20"/>
                <w:lang w:eastAsia="fr-FR"/>
              </w:rPr>
              <w:t>Pièces à joindre à votre demande</w:t>
            </w:r>
          </w:p>
        </w:tc>
      </w:tr>
      <w:tr w:rsidR="00AF00D6" w:rsidRPr="00AF00D6" w14:paraId="4B67A825" w14:textId="77777777" w:rsidTr="004708A7">
        <w:trPr>
          <w:trHeight w:val="1084"/>
        </w:trPr>
        <w:tc>
          <w:tcPr>
            <w:tcW w:w="2860" w:type="dxa"/>
            <w:tcBorders>
              <w:top w:val="single" w:sz="8" w:space="0" w:color="8DB3E2"/>
              <w:left w:val="single" w:sz="8" w:space="0" w:color="8DB3E2"/>
              <w:bottom w:val="single" w:sz="8" w:space="0" w:color="8DB3E2"/>
              <w:right w:val="single" w:sz="8" w:space="0" w:color="8DB3E2"/>
            </w:tcBorders>
            <w:shd w:val="clear" w:color="auto" w:fill="auto"/>
            <w:vAlign w:val="center"/>
          </w:tcPr>
          <w:p w14:paraId="7CDBE46C" w14:textId="77777777" w:rsidR="00AF00D6" w:rsidRPr="00AF00D6" w:rsidRDefault="00AF00D6" w:rsidP="00AF00D6">
            <w:pPr>
              <w:spacing w:after="0" w:line="243" w:lineRule="exact"/>
              <w:ind w:left="12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Dépenses de déplacement, de restauration, d’hébergement</w:t>
            </w:r>
          </w:p>
          <w:p w14:paraId="1AD6FAE6" w14:textId="77777777" w:rsidR="00AF00D6" w:rsidRPr="00AF00D6" w:rsidRDefault="00AF00D6" w:rsidP="00AF00D6">
            <w:pPr>
              <w:spacing w:after="0" w:line="243" w:lineRule="exact"/>
              <w:ind w:left="120"/>
              <w:rPr>
                <w:rFonts w:ascii="Times New Roman" w:eastAsia="Times New Roman" w:hAnsi="Times New Roman" w:cs="Arial"/>
                <w:sz w:val="18"/>
                <w:szCs w:val="18"/>
                <w:lang w:eastAsia="fr-FR"/>
              </w:rPr>
            </w:pPr>
            <w:r w:rsidRPr="00AF00D6">
              <w:rPr>
                <w:rFonts w:ascii="Calibri" w:eastAsia="Calibri" w:hAnsi="Calibri" w:cs="Arial"/>
                <w:b/>
                <w:color w:val="FF0000"/>
                <w:sz w:val="18"/>
                <w:szCs w:val="18"/>
                <w:lang w:eastAsia="fr-FR"/>
              </w:rPr>
              <w:t>Uniquement pour les associations</w:t>
            </w:r>
          </w:p>
        </w:tc>
        <w:tc>
          <w:tcPr>
            <w:tcW w:w="7380" w:type="dxa"/>
            <w:gridSpan w:val="6"/>
            <w:tcBorders>
              <w:top w:val="single" w:sz="8" w:space="0" w:color="8DB3E2"/>
              <w:bottom w:val="single" w:sz="8" w:space="0" w:color="8DB3E2"/>
              <w:right w:val="single" w:sz="8" w:space="0" w:color="8DB3E2"/>
            </w:tcBorders>
            <w:shd w:val="clear" w:color="auto" w:fill="auto"/>
            <w:vAlign w:val="center"/>
          </w:tcPr>
          <w:p w14:paraId="4464002D" w14:textId="77777777" w:rsidR="00AF00D6" w:rsidRPr="00AF00D6" w:rsidRDefault="00AF00D6" w:rsidP="00AF00D6">
            <w:pPr>
              <w:numPr>
                <w:ilvl w:val="0"/>
                <w:numId w:val="11"/>
              </w:numPr>
              <w:spacing w:after="0" w:line="227" w:lineRule="exact"/>
              <w:ind w:left="381"/>
              <w:contextualSpacing/>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Document détaillant le calcul pour chaque personne</w:t>
            </w:r>
          </w:p>
        </w:tc>
      </w:tr>
      <w:tr w:rsidR="00AF00D6" w:rsidRPr="00AF00D6" w14:paraId="78F9670F" w14:textId="77777777" w:rsidTr="004708A7">
        <w:trPr>
          <w:trHeight w:val="4800"/>
        </w:trPr>
        <w:tc>
          <w:tcPr>
            <w:tcW w:w="2860" w:type="dxa"/>
            <w:tcBorders>
              <w:top w:val="single" w:sz="8" w:space="0" w:color="8DB3E2"/>
              <w:left w:val="single" w:sz="8" w:space="0" w:color="8DB3E2"/>
              <w:bottom w:val="single" w:sz="8" w:space="0" w:color="8DB3E2"/>
              <w:right w:val="single" w:sz="8" w:space="0" w:color="8DB3E2"/>
            </w:tcBorders>
            <w:shd w:val="clear" w:color="auto" w:fill="auto"/>
            <w:vAlign w:val="center"/>
          </w:tcPr>
          <w:p w14:paraId="62AA7F90" w14:textId="77777777" w:rsidR="00AF00D6" w:rsidRPr="00AF00D6" w:rsidRDefault="00AF00D6" w:rsidP="00AF00D6">
            <w:pPr>
              <w:spacing w:after="0" w:line="240" w:lineRule="auto"/>
              <w:ind w:left="120"/>
              <w:rPr>
                <w:rFonts w:ascii="Times New Roman" w:eastAsia="Times New Roman" w:hAnsi="Times New Roman" w:cs="Arial"/>
                <w:sz w:val="17"/>
                <w:szCs w:val="20"/>
                <w:lang w:eastAsia="fr-FR"/>
              </w:rPr>
            </w:pPr>
            <w:r w:rsidRPr="00AF00D6">
              <w:rPr>
                <w:rFonts w:ascii="Calibri" w:eastAsia="Calibri" w:hAnsi="Calibri" w:cs="Arial"/>
                <w:b/>
                <w:color w:val="4F81BD"/>
                <w:sz w:val="20"/>
                <w:szCs w:val="20"/>
                <w:lang w:eastAsia="fr-FR"/>
              </w:rPr>
              <w:t>Dépenses de personnel</w:t>
            </w:r>
          </w:p>
        </w:tc>
        <w:tc>
          <w:tcPr>
            <w:tcW w:w="7380" w:type="dxa"/>
            <w:gridSpan w:val="6"/>
            <w:tcBorders>
              <w:top w:val="single" w:sz="8" w:space="0" w:color="8DB3E2"/>
              <w:bottom w:val="single" w:sz="8" w:space="0" w:color="8DB3E2"/>
              <w:right w:val="single" w:sz="8" w:space="0" w:color="8DB3E2"/>
            </w:tcBorders>
            <w:shd w:val="clear" w:color="auto" w:fill="auto"/>
            <w:vAlign w:val="center"/>
          </w:tcPr>
          <w:p w14:paraId="41EC9546" w14:textId="77777777" w:rsidR="00AF00D6" w:rsidRPr="00AF00D6" w:rsidRDefault="00AF00D6" w:rsidP="00AF00D6">
            <w:pPr>
              <w:numPr>
                <w:ilvl w:val="0"/>
                <w:numId w:val="11"/>
              </w:numPr>
              <w:spacing w:after="0" w:line="240" w:lineRule="auto"/>
              <w:ind w:left="381"/>
              <w:contextualSpacing/>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Annexe « calcul des frais de personnel » complétée</w:t>
            </w:r>
          </w:p>
          <w:p w14:paraId="2C276FBA" w14:textId="77777777" w:rsidR="00AF00D6" w:rsidRPr="00AF00D6" w:rsidRDefault="00AF00D6" w:rsidP="00AF00D6">
            <w:pPr>
              <w:numPr>
                <w:ilvl w:val="0"/>
                <w:numId w:val="11"/>
              </w:numPr>
              <w:spacing w:after="0" w:line="240" w:lineRule="auto"/>
              <w:ind w:left="381"/>
              <w:contextualSpacing/>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Bulletins de salaire : le dernier bulletin de salaire disponible ou une simulation de bulletin de salaire dans le cas d’une création de poste</w:t>
            </w:r>
          </w:p>
          <w:p w14:paraId="7FF60F7A" w14:textId="77777777" w:rsidR="00AF00D6" w:rsidRPr="00AF00D6" w:rsidRDefault="00AF00D6" w:rsidP="00AF00D6">
            <w:pPr>
              <w:numPr>
                <w:ilvl w:val="0"/>
                <w:numId w:val="11"/>
              </w:numPr>
              <w:spacing w:after="0" w:line="240" w:lineRule="auto"/>
              <w:ind w:left="381"/>
              <w:contextualSpacing/>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Lettres de mission / contrats de travail / fiches de poste :</w:t>
            </w:r>
          </w:p>
          <w:p w14:paraId="1DBCC484" w14:textId="77777777" w:rsidR="00AF00D6" w:rsidRPr="00AF00D6" w:rsidRDefault="00AF00D6" w:rsidP="00AF00D6">
            <w:pPr>
              <w:numPr>
                <w:ilvl w:val="1"/>
                <w:numId w:val="11"/>
              </w:numPr>
              <w:spacing w:after="0" w:line="240" w:lineRule="auto"/>
              <w:contextualSpacing/>
              <w:jc w:val="both"/>
              <w:rPr>
                <w:rFonts w:ascii="Calibri" w:eastAsia="Calibri" w:hAnsi="Calibri" w:cs="Arial"/>
                <w:color w:val="4F81BD"/>
                <w:sz w:val="20"/>
                <w:szCs w:val="20"/>
                <w:lang w:eastAsia="fr-FR"/>
              </w:rPr>
            </w:pPr>
            <w:r w:rsidRPr="00AF00D6">
              <w:rPr>
                <w:rFonts w:ascii="Calibri" w:eastAsia="Calibri" w:hAnsi="Calibri" w:cs="Arial"/>
                <w:b/>
                <w:color w:val="4F81BD"/>
                <w:sz w:val="20"/>
                <w:szCs w:val="20"/>
                <w:lang w:eastAsia="fr-FR"/>
              </w:rPr>
              <w:t>Pour le personnel dont le temps de travail est seulement en partie</w:t>
            </w:r>
            <w:r w:rsidRPr="00AF00D6">
              <w:rPr>
                <w:rFonts w:ascii="Calibri" w:eastAsia="Calibri" w:hAnsi="Calibri" w:cs="Arial"/>
                <w:color w:val="4F81BD"/>
                <w:sz w:val="20"/>
                <w:szCs w:val="20"/>
                <w:lang w:eastAsia="fr-FR"/>
              </w:rPr>
              <w:t xml:space="preserve"> </w:t>
            </w:r>
            <w:r w:rsidRPr="00AF00D6">
              <w:rPr>
                <w:rFonts w:ascii="Calibri" w:eastAsia="Calibri" w:hAnsi="Calibri" w:cs="Arial"/>
                <w:b/>
                <w:color w:val="4F81BD"/>
                <w:sz w:val="20"/>
                <w:szCs w:val="20"/>
                <w:lang w:eastAsia="fr-FR"/>
              </w:rPr>
              <w:t>consacré à l’opération :</w:t>
            </w:r>
            <w:r w:rsidRPr="00AF00D6">
              <w:rPr>
                <w:rFonts w:ascii="Calibri" w:eastAsia="Calibri" w:hAnsi="Calibri" w:cs="Arial"/>
                <w:color w:val="4F81BD"/>
                <w:sz w:val="20"/>
                <w:szCs w:val="20"/>
                <w:lang w:eastAsia="fr-FR"/>
              </w:rPr>
              <w:t xml:space="preserve"> lettre de mission précisant le nombre d’heures consacrées au projet et signée par la personne et son supérieur hiérarchique</w:t>
            </w:r>
          </w:p>
          <w:p w14:paraId="6DCBC5E8" w14:textId="77777777" w:rsidR="00AF00D6" w:rsidRPr="00AF00D6" w:rsidRDefault="00AF00D6" w:rsidP="00AF00D6">
            <w:pPr>
              <w:numPr>
                <w:ilvl w:val="1"/>
                <w:numId w:val="11"/>
              </w:numPr>
              <w:spacing w:after="0" w:line="240" w:lineRule="auto"/>
              <w:contextualSpacing/>
              <w:jc w:val="both"/>
              <w:rPr>
                <w:rFonts w:ascii="Calibri" w:eastAsia="Calibri" w:hAnsi="Calibri" w:cs="Arial"/>
                <w:color w:val="4F81BD"/>
                <w:sz w:val="20"/>
                <w:szCs w:val="20"/>
                <w:lang w:eastAsia="fr-FR"/>
              </w:rPr>
            </w:pPr>
            <w:r w:rsidRPr="00AF00D6">
              <w:rPr>
                <w:rFonts w:ascii="Calibri" w:eastAsia="Calibri" w:hAnsi="Calibri" w:cs="Arial"/>
                <w:b/>
                <w:color w:val="4F81BD"/>
                <w:sz w:val="20"/>
                <w:szCs w:val="20"/>
                <w:lang w:eastAsia="fr-FR"/>
              </w:rPr>
              <w:t xml:space="preserve">Pour le personnel dont le temps de travail est totalement </w:t>
            </w:r>
            <w:r w:rsidRPr="00AF00D6">
              <w:rPr>
                <w:rFonts w:ascii="Calibri" w:eastAsia="Calibri" w:hAnsi="Calibri" w:cs="Arial"/>
                <w:b/>
                <w:color w:val="4F81BD"/>
                <w:w w:val="96"/>
                <w:sz w:val="20"/>
                <w:szCs w:val="20"/>
                <w:lang w:eastAsia="fr-FR"/>
              </w:rPr>
              <w:t xml:space="preserve">consacré à </w:t>
            </w:r>
            <w:r w:rsidRPr="00AF00D6">
              <w:rPr>
                <w:rFonts w:ascii="Calibri" w:eastAsia="Calibri" w:hAnsi="Calibri" w:cs="Arial"/>
                <w:b/>
                <w:color w:val="4F81BD"/>
                <w:sz w:val="20"/>
                <w:szCs w:val="20"/>
                <w:lang w:eastAsia="fr-FR"/>
              </w:rPr>
              <w:t>l’opération :</w:t>
            </w:r>
            <w:r w:rsidRPr="00AF00D6">
              <w:rPr>
                <w:rFonts w:ascii="Calibri" w:eastAsia="Calibri" w:hAnsi="Calibri" w:cs="Arial"/>
                <w:color w:val="4F81BD"/>
                <w:sz w:val="20"/>
                <w:szCs w:val="20"/>
                <w:lang w:eastAsia="fr-FR"/>
              </w:rPr>
              <w:t xml:space="preserve"> fiche de poste ou lettre de mission ou contrat de travail indiquant le lien avec l’opération (missions, période d’affectation)</w:t>
            </w:r>
          </w:p>
          <w:p w14:paraId="3D7439D6" w14:textId="77777777" w:rsidR="00AF00D6" w:rsidRPr="00AF00D6" w:rsidRDefault="00AF00D6" w:rsidP="00AF00D6">
            <w:pPr>
              <w:numPr>
                <w:ilvl w:val="0"/>
                <w:numId w:val="11"/>
              </w:numPr>
              <w:spacing w:after="0" w:line="240" w:lineRule="auto"/>
              <w:ind w:left="381"/>
              <w:contextualSpacing/>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Création de poste : projets des justificatifs indiqués ci-dessus</w:t>
            </w:r>
          </w:p>
          <w:p w14:paraId="2EDB9797" w14:textId="77777777" w:rsidR="00AF00D6" w:rsidRPr="00AF00D6" w:rsidRDefault="00AF00D6" w:rsidP="00AF00D6">
            <w:pPr>
              <w:spacing w:after="0" w:line="240" w:lineRule="auto"/>
              <w:ind w:left="381"/>
              <w:jc w:val="both"/>
              <w:rPr>
                <w:rFonts w:ascii="Calibri" w:eastAsia="Calibri" w:hAnsi="Calibri" w:cs="Arial"/>
                <w:color w:val="4F81BD"/>
                <w:sz w:val="20"/>
                <w:szCs w:val="20"/>
                <w:lang w:eastAsia="fr-FR"/>
              </w:rPr>
            </w:pPr>
          </w:p>
          <w:p w14:paraId="39535552" w14:textId="77777777" w:rsidR="00AF00D6" w:rsidRPr="00AF00D6" w:rsidRDefault="00AF00D6" w:rsidP="00AF00D6">
            <w:pPr>
              <w:spacing w:after="0" w:line="240" w:lineRule="auto"/>
              <w:ind w:left="21"/>
              <w:jc w:val="both"/>
              <w:rPr>
                <w:rFonts w:ascii="Calibri" w:eastAsia="Calibri" w:hAnsi="Calibri" w:cs="Arial"/>
                <w:b/>
                <w:color w:val="4F81BD"/>
                <w:sz w:val="20"/>
                <w:szCs w:val="20"/>
                <w:u w:val="single"/>
                <w:lang w:eastAsia="fr-FR"/>
              </w:rPr>
            </w:pPr>
            <w:r w:rsidRPr="00AF00D6">
              <w:rPr>
                <w:rFonts w:ascii="Calibri" w:eastAsia="Calibri" w:hAnsi="Calibri" w:cs="Arial"/>
                <w:b/>
                <w:color w:val="4F81BD"/>
                <w:sz w:val="20"/>
                <w:szCs w:val="20"/>
                <w:u w:val="single"/>
                <w:lang w:eastAsia="fr-FR"/>
              </w:rPr>
              <w:t xml:space="preserve">Pour une mise à disposition </w:t>
            </w:r>
            <w:r w:rsidRPr="00AF00D6">
              <w:rPr>
                <w:rFonts w:ascii="Calibri" w:eastAsia="Calibri" w:hAnsi="Calibri" w:cs="Arial"/>
                <w:b/>
                <w:color w:val="FF0000"/>
                <w:sz w:val="20"/>
                <w:szCs w:val="20"/>
                <w:u w:val="single"/>
                <w:lang w:eastAsia="fr-FR"/>
              </w:rPr>
              <w:t>payante</w:t>
            </w:r>
            <w:r w:rsidRPr="00AF00D6">
              <w:rPr>
                <w:rFonts w:ascii="Calibri" w:eastAsia="Calibri" w:hAnsi="Calibri" w:cs="Arial"/>
                <w:b/>
                <w:color w:val="4F81BD"/>
                <w:sz w:val="20"/>
                <w:szCs w:val="20"/>
                <w:u w:val="single"/>
                <w:lang w:eastAsia="fr-FR"/>
              </w:rPr>
              <w:t xml:space="preserve"> de personnel :</w:t>
            </w:r>
          </w:p>
          <w:p w14:paraId="4CFCFFFB" w14:textId="77777777" w:rsidR="00AF00D6" w:rsidRPr="00AF00D6" w:rsidRDefault="00AF00D6" w:rsidP="00AF00D6">
            <w:pPr>
              <w:numPr>
                <w:ilvl w:val="0"/>
                <w:numId w:val="11"/>
              </w:numPr>
              <w:spacing w:after="0" w:line="240" w:lineRule="auto"/>
              <w:ind w:left="381"/>
              <w:contextualSpacing/>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Mêmes documents que ci-dessus</w:t>
            </w:r>
          </w:p>
          <w:p w14:paraId="20F52E2E" w14:textId="77777777" w:rsidR="00AF00D6" w:rsidRPr="00AF00D6" w:rsidRDefault="00AF00D6" w:rsidP="00AF00D6">
            <w:pPr>
              <w:numPr>
                <w:ilvl w:val="0"/>
                <w:numId w:val="11"/>
              </w:numPr>
              <w:spacing w:after="0" w:line="240" w:lineRule="auto"/>
              <w:ind w:left="381"/>
              <w:contextualSpacing/>
              <w:jc w:val="both"/>
              <w:rPr>
                <w:rFonts w:ascii="Times New Roman" w:eastAsia="Times New Roman" w:hAnsi="Times New Roman" w:cs="Arial"/>
                <w:sz w:val="17"/>
                <w:szCs w:val="20"/>
                <w:lang w:eastAsia="fr-FR"/>
              </w:rPr>
            </w:pPr>
            <w:r w:rsidRPr="00AF00D6">
              <w:rPr>
                <w:rFonts w:ascii="Calibri" w:eastAsia="Calibri" w:hAnsi="Calibri" w:cs="Arial"/>
                <w:color w:val="4F81BD"/>
                <w:sz w:val="20"/>
                <w:szCs w:val="20"/>
                <w:lang w:eastAsia="fr-FR"/>
              </w:rPr>
              <w:t>Convention de mise à disposition signée par les représentants légaux des 2 structures et l’agent mis à disposition (ou projet à signer)</w:t>
            </w:r>
          </w:p>
        </w:tc>
      </w:tr>
      <w:tr w:rsidR="00AF00D6" w:rsidRPr="00AF00D6" w14:paraId="70AF0598" w14:textId="77777777" w:rsidTr="004708A7">
        <w:trPr>
          <w:trHeight w:val="497"/>
        </w:trPr>
        <w:tc>
          <w:tcPr>
            <w:tcW w:w="2860" w:type="dxa"/>
            <w:tcBorders>
              <w:top w:val="single" w:sz="8" w:space="0" w:color="8DB3E2"/>
              <w:left w:val="single" w:sz="8" w:space="0" w:color="8DB3E2"/>
              <w:right w:val="single" w:sz="8" w:space="0" w:color="8DB3E2"/>
            </w:tcBorders>
            <w:shd w:val="clear" w:color="auto" w:fill="auto"/>
            <w:vAlign w:val="center"/>
          </w:tcPr>
          <w:p w14:paraId="12F3AE2D" w14:textId="77777777" w:rsidR="00AF00D6" w:rsidRPr="00AF00D6" w:rsidRDefault="00AF00D6" w:rsidP="00AF00D6">
            <w:pPr>
              <w:spacing w:after="0" w:line="0" w:lineRule="atLeast"/>
              <w:ind w:left="12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Dépenses de prestations externes de service</w:t>
            </w:r>
          </w:p>
        </w:tc>
        <w:tc>
          <w:tcPr>
            <w:tcW w:w="7380" w:type="dxa"/>
            <w:gridSpan w:val="6"/>
            <w:tcBorders>
              <w:top w:val="single" w:sz="8" w:space="0" w:color="8DB3E2"/>
              <w:right w:val="single" w:sz="8" w:space="0" w:color="8DB3E2"/>
            </w:tcBorders>
            <w:shd w:val="clear" w:color="auto" w:fill="auto"/>
            <w:vAlign w:val="center"/>
          </w:tcPr>
          <w:p w14:paraId="296DB46A" w14:textId="77777777" w:rsidR="00AF00D6" w:rsidRPr="00AF00D6" w:rsidRDefault="00AF00D6" w:rsidP="00AF00D6">
            <w:pPr>
              <w:spacing w:after="0" w:line="0" w:lineRule="atLeast"/>
              <w:rPr>
                <w:rFonts w:ascii="Times New Roman" w:eastAsia="Times New Roman" w:hAnsi="Times New Roman" w:cs="Arial"/>
                <w:szCs w:val="20"/>
                <w:lang w:eastAsia="fr-FR"/>
              </w:rPr>
            </w:pPr>
            <w:r w:rsidRPr="00AF00D6">
              <w:rPr>
                <w:rFonts w:ascii="Calibri" w:eastAsia="Calibri" w:hAnsi="Calibri" w:cs="Arial"/>
                <w:color w:val="4F81BD"/>
                <w:sz w:val="20"/>
                <w:szCs w:val="20"/>
                <w:lang w:eastAsia="fr-FR"/>
              </w:rPr>
              <w:t>Devis, marchés (cf. Commande publique ci-dessous)</w:t>
            </w:r>
          </w:p>
        </w:tc>
      </w:tr>
      <w:tr w:rsidR="00AF00D6" w:rsidRPr="00AF00D6" w14:paraId="16F55E9A" w14:textId="77777777" w:rsidTr="004708A7">
        <w:trPr>
          <w:trHeight w:val="31"/>
        </w:trPr>
        <w:tc>
          <w:tcPr>
            <w:tcW w:w="2860" w:type="dxa"/>
            <w:tcBorders>
              <w:left w:val="single" w:sz="8" w:space="0" w:color="8DB3E2"/>
              <w:bottom w:val="single" w:sz="8" w:space="0" w:color="8DB3E2"/>
              <w:right w:val="single" w:sz="8" w:space="0" w:color="8DB3E2"/>
            </w:tcBorders>
            <w:shd w:val="clear" w:color="auto" w:fill="auto"/>
            <w:vAlign w:val="bottom"/>
          </w:tcPr>
          <w:p w14:paraId="0576962D" w14:textId="77777777" w:rsidR="00AF00D6" w:rsidRPr="00AF00D6" w:rsidRDefault="00AF00D6" w:rsidP="00AF00D6">
            <w:pPr>
              <w:spacing w:after="0" w:line="0" w:lineRule="atLeast"/>
              <w:rPr>
                <w:rFonts w:ascii="Times New Roman" w:eastAsia="Times New Roman" w:hAnsi="Times New Roman" w:cs="Arial"/>
                <w:sz w:val="2"/>
                <w:szCs w:val="20"/>
                <w:lang w:eastAsia="fr-FR"/>
              </w:rPr>
            </w:pPr>
          </w:p>
        </w:tc>
        <w:tc>
          <w:tcPr>
            <w:tcW w:w="6120" w:type="dxa"/>
            <w:tcBorders>
              <w:bottom w:val="single" w:sz="8" w:space="0" w:color="8DB3E2"/>
            </w:tcBorders>
            <w:shd w:val="clear" w:color="auto" w:fill="auto"/>
            <w:vAlign w:val="bottom"/>
          </w:tcPr>
          <w:p w14:paraId="316BFCDD" w14:textId="77777777" w:rsidR="00AF00D6" w:rsidRPr="00AF00D6" w:rsidRDefault="00AF00D6" w:rsidP="00AF00D6">
            <w:pPr>
              <w:spacing w:after="0" w:line="0" w:lineRule="atLeast"/>
              <w:rPr>
                <w:rFonts w:ascii="Times New Roman" w:eastAsia="Times New Roman" w:hAnsi="Times New Roman" w:cs="Arial"/>
                <w:sz w:val="2"/>
                <w:szCs w:val="20"/>
                <w:lang w:eastAsia="fr-FR"/>
              </w:rPr>
            </w:pPr>
          </w:p>
        </w:tc>
        <w:tc>
          <w:tcPr>
            <w:tcW w:w="180" w:type="dxa"/>
            <w:tcBorders>
              <w:bottom w:val="single" w:sz="8" w:space="0" w:color="8DB3E2"/>
            </w:tcBorders>
            <w:shd w:val="clear" w:color="auto" w:fill="auto"/>
            <w:vAlign w:val="bottom"/>
          </w:tcPr>
          <w:p w14:paraId="16D06CD3" w14:textId="77777777" w:rsidR="00AF00D6" w:rsidRPr="00AF00D6" w:rsidRDefault="00AF00D6" w:rsidP="00AF00D6">
            <w:pPr>
              <w:spacing w:after="0" w:line="0" w:lineRule="atLeast"/>
              <w:rPr>
                <w:rFonts w:ascii="Times New Roman" w:eastAsia="Times New Roman" w:hAnsi="Times New Roman" w:cs="Arial"/>
                <w:sz w:val="2"/>
                <w:szCs w:val="20"/>
                <w:lang w:eastAsia="fr-FR"/>
              </w:rPr>
            </w:pPr>
          </w:p>
        </w:tc>
        <w:tc>
          <w:tcPr>
            <w:tcW w:w="120" w:type="dxa"/>
            <w:tcBorders>
              <w:bottom w:val="single" w:sz="8" w:space="0" w:color="8DB3E2"/>
            </w:tcBorders>
            <w:shd w:val="clear" w:color="auto" w:fill="auto"/>
            <w:vAlign w:val="bottom"/>
          </w:tcPr>
          <w:p w14:paraId="54EB9984" w14:textId="77777777" w:rsidR="00AF00D6" w:rsidRPr="00AF00D6" w:rsidRDefault="00AF00D6" w:rsidP="00AF00D6">
            <w:pPr>
              <w:spacing w:after="0" w:line="0" w:lineRule="atLeast"/>
              <w:rPr>
                <w:rFonts w:ascii="Times New Roman" w:eastAsia="Times New Roman" w:hAnsi="Times New Roman" w:cs="Arial"/>
                <w:sz w:val="2"/>
                <w:szCs w:val="20"/>
                <w:lang w:eastAsia="fr-FR"/>
              </w:rPr>
            </w:pPr>
          </w:p>
        </w:tc>
        <w:tc>
          <w:tcPr>
            <w:tcW w:w="160" w:type="dxa"/>
            <w:tcBorders>
              <w:bottom w:val="single" w:sz="8" w:space="0" w:color="8DB3E2"/>
            </w:tcBorders>
            <w:shd w:val="clear" w:color="auto" w:fill="auto"/>
            <w:vAlign w:val="bottom"/>
          </w:tcPr>
          <w:p w14:paraId="6D6D4600" w14:textId="77777777" w:rsidR="00AF00D6" w:rsidRPr="00AF00D6" w:rsidRDefault="00AF00D6" w:rsidP="00AF00D6">
            <w:pPr>
              <w:spacing w:after="0" w:line="0" w:lineRule="atLeast"/>
              <w:rPr>
                <w:rFonts w:ascii="Times New Roman" w:eastAsia="Times New Roman" w:hAnsi="Times New Roman" w:cs="Arial"/>
                <w:sz w:val="2"/>
                <w:szCs w:val="20"/>
                <w:lang w:eastAsia="fr-FR"/>
              </w:rPr>
            </w:pPr>
          </w:p>
        </w:tc>
        <w:tc>
          <w:tcPr>
            <w:tcW w:w="460" w:type="dxa"/>
            <w:tcBorders>
              <w:bottom w:val="single" w:sz="8" w:space="0" w:color="8DB3E2"/>
            </w:tcBorders>
            <w:shd w:val="clear" w:color="auto" w:fill="auto"/>
            <w:vAlign w:val="bottom"/>
          </w:tcPr>
          <w:p w14:paraId="1423612B" w14:textId="77777777" w:rsidR="00AF00D6" w:rsidRPr="00AF00D6" w:rsidRDefault="00AF00D6" w:rsidP="00AF00D6">
            <w:pPr>
              <w:spacing w:after="0" w:line="0" w:lineRule="atLeast"/>
              <w:rPr>
                <w:rFonts w:ascii="Times New Roman" w:eastAsia="Times New Roman" w:hAnsi="Times New Roman" w:cs="Arial"/>
                <w:sz w:val="2"/>
                <w:szCs w:val="20"/>
                <w:lang w:eastAsia="fr-FR"/>
              </w:rPr>
            </w:pPr>
          </w:p>
        </w:tc>
        <w:tc>
          <w:tcPr>
            <w:tcW w:w="340" w:type="dxa"/>
            <w:tcBorders>
              <w:bottom w:val="single" w:sz="8" w:space="0" w:color="8DB3E2"/>
              <w:right w:val="single" w:sz="8" w:space="0" w:color="8DB3E2"/>
            </w:tcBorders>
            <w:shd w:val="clear" w:color="auto" w:fill="auto"/>
            <w:vAlign w:val="bottom"/>
          </w:tcPr>
          <w:p w14:paraId="2C536924" w14:textId="77777777" w:rsidR="00AF00D6" w:rsidRPr="00AF00D6" w:rsidRDefault="00AF00D6" w:rsidP="00AF00D6">
            <w:pPr>
              <w:spacing w:after="0" w:line="0" w:lineRule="atLeast"/>
              <w:rPr>
                <w:rFonts w:ascii="Times New Roman" w:eastAsia="Times New Roman" w:hAnsi="Times New Roman" w:cs="Arial"/>
                <w:sz w:val="2"/>
                <w:szCs w:val="20"/>
                <w:lang w:eastAsia="fr-FR"/>
              </w:rPr>
            </w:pPr>
          </w:p>
        </w:tc>
      </w:tr>
      <w:tr w:rsidR="00AF00D6" w:rsidRPr="00AF00D6" w14:paraId="554E6F3A" w14:textId="77777777" w:rsidTr="004708A7">
        <w:trPr>
          <w:trHeight w:val="2242"/>
        </w:trPr>
        <w:tc>
          <w:tcPr>
            <w:tcW w:w="2860" w:type="dxa"/>
            <w:vMerge w:val="restart"/>
            <w:tcBorders>
              <w:left w:val="single" w:sz="8" w:space="0" w:color="8DB3E2"/>
              <w:right w:val="single" w:sz="8" w:space="0" w:color="8DB3E2"/>
            </w:tcBorders>
            <w:shd w:val="clear" w:color="auto" w:fill="auto"/>
            <w:vAlign w:val="center"/>
          </w:tcPr>
          <w:p w14:paraId="5E3AE939" w14:textId="77777777" w:rsidR="00AF00D6" w:rsidRPr="00AF00D6" w:rsidRDefault="00AF00D6" w:rsidP="00AF00D6">
            <w:pPr>
              <w:spacing w:after="0" w:line="0" w:lineRule="atLeast"/>
              <w:ind w:left="12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Dépenses d’investissement matériel et immatériel</w:t>
            </w:r>
          </w:p>
        </w:tc>
        <w:tc>
          <w:tcPr>
            <w:tcW w:w="7380" w:type="dxa"/>
            <w:gridSpan w:val="6"/>
            <w:tcBorders>
              <w:top w:val="single" w:sz="8" w:space="0" w:color="8DB3E2"/>
              <w:right w:val="single" w:sz="8" w:space="0" w:color="8DB3E2"/>
            </w:tcBorders>
            <w:shd w:val="clear" w:color="auto" w:fill="auto"/>
            <w:vAlign w:val="bottom"/>
          </w:tcPr>
          <w:p w14:paraId="15122127" w14:textId="77777777" w:rsidR="00AF00D6" w:rsidRPr="00AF00D6" w:rsidRDefault="00AF00D6" w:rsidP="00AF00D6">
            <w:pPr>
              <w:spacing w:after="0" w:line="229" w:lineRule="exact"/>
              <w:ind w:left="10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Pour tous les investissements (cas général) :</w:t>
            </w:r>
          </w:p>
          <w:p w14:paraId="738E88CA" w14:textId="77777777" w:rsidR="00AF00D6" w:rsidRPr="00AF00D6" w:rsidRDefault="00AF00D6" w:rsidP="00AF00D6">
            <w:pPr>
              <w:spacing w:after="0" w:line="243" w:lineRule="exact"/>
              <w:ind w:left="100"/>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Devis, marchés, projets de contrats ou tous autres documents, datés et comportant l’indication de l’organisme qui les a établis, permettant d’apprécier le montant de la dépense ; et</w:t>
            </w:r>
          </w:p>
          <w:p w14:paraId="3E22B35B" w14:textId="77777777" w:rsidR="00AF00D6" w:rsidRPr="00AF00D6" w:rsidRDefault="00AF00D6" w:rsidP="00AF00D6">
            <w:pPr>
              <w:numPr>
                <w:ilvl w:val="0"/>
                <w:numId w:val="9"/>
              </w:numPr>
              <w:spacing w:after="0" w:line="243" w:lineRule="exact"/>
              <w:contextualSpacing/>
              <w:rPr>
                <w:rFonts w:ascii="Calibri" w:eastAsia="Calibri" w:hAnsi="Calibri" w:cs="Arial"/>
                <w:color w:val="4F81BD"/>
                <w:sz w:val="20"/>
                <w:szCs w:val="20"/>
                <w:lang w:eastAsia="fr-FR"/>
              </w:rPr>
            </w:pPr>
            <w:proofErr w:type="gramStart"/>
            <w:r w:rsidRPr="00AF00D6">
              <w:rPr>
                <w:rFonts w:ascii="Calibri" w:eastAsia="Calibri" w:hAnsi="Calibri" w:cs="Arial"/>
                <w:color w:val="4F81BD"/>
                <w:sz w:val="20"/>
                <w:szCs w:val="20"/>
                <w:lang w:eastAsia="fr-FR"/>
              </w:rPr>
              <w:t>s’il</w:t>
            </w:r>
            <w:proofErr w:type="gramEnd"/>
            <w:r w:rsidRPr="00AF00D6">
              <w:rPr>
                <w:rFonts w:ascii="Calibri" w:eastAsia="Calibri" w:hAnsi="Calibri" w:cs="Arial"/>
                <w:color w:val="4F81BD"/>
                <w:sz w:val="20"/>
                <w:szCs w:val="20"/>
                <w:lang w:eastAsia="fr-FR"/>
              </w:rPr>
              <w:t xml:space="preserve"> y a lieu, l’estimation du coût de fonctionnement éventuel </w:t>
            </w:r>
            <w:r w:rsidRPr="00AF00D6">
              <w:rPr>
                <w:rFonts w:ascii="Calibri" w:eastAsia="Calibri" w:hAnsi="Calibri" w:cs="Arial"/>
                <w:color w:val="4F81BD"/>
                <w:w w:val="87"/>
                <w:sz w:val="20"/>
                <w:szCs w:val="20"/>
                <w:lang w:eastAsia="fr-FR"/>
              </w:rPr>
              <w:t xml:space="preserve">de </w:t>
            </w:r>
            <w:r w:rsidRPr="00AF00D6">
              <w:rPr>
                <w:rFonts w:ascii="Calibri" w:eastAsia="Calibri" w:hAnsi="Calibri" w:cs="Arial"/>
                <w:color w:val="4F81BD"/>
                <w:sz w:val="20"/>
                <w:szCs w:val="20"/>
                <w:lang w:eastAsia="fr-FR"/>
              </w:rPr>
              <w:t>l’investissement après sa mise en service ;</w:t>
            </w:r>
          </w:p>
          <w:p w14:paraId="54477B34" w14:textId="77777777" w:rsidR="00AF00D6" w:rsidRPr="00AF00D6" w:rsidRDefault="00AF00D6" w:rsidP="00AF00D6">
            <w:pPr>
              <w:numPr>
                <w:ilvl w:val="0"/>
                <w:numId w:val="9"/>
              </w:numPr>
              <w:spacing w:after="0" w:line="292" w:lineRule="exact"/>
              <w:contextualSpacing/>
              <w:jc w:val="both"/>
              <w:rPr>
                <w:rFonts w:ascii="Times New Roman" w:eastAsia="Times New Roman" w:hAnsi="Times New Roman" w:cs="Arial"/>
                <w:sz w:val="20"/>
                <w:szCs w:val="20"/>
                <w:lang w:eastAsia="fr-FR"/>
              </w:rPr>
            </w:pPr>
            <w:r w:rsidRPr="00AF00D6">
              <w:rPr>
                <w:rFonts w:ascii="Calibri" w:eastAsia="Calibri" w:hAnsi="Calibri" w:cs="Arial"/>
                <w:color w:val="4F81BD"/>
                <w:sz w:val="20"/>
                <w:szCs w:val="20"/>
                <w:lang w:eastAsia="fr-FR"/>
              </w:rPr>
              <w:t>S’il y a lieu les conditions particulières de réalisation et la justification de son caractère fonctionnel. S’il s’agit d’une tranche ou d’une phase, leur intégration dans le projet dans son ensemble avec indication du déroulement de celui-ci ;</w:t>
            </w:r>
          </w:p>
        </w:tc>
      </w:tr>
      <w:tr w:rsidR="00AF00D6" w:rsidRPr="00AF00D6" w14:paraId="712CA786" w14:textId="77777777" w:rsidTr="004708A7">
        <w:trPr>
          <w:trHeight w:val="3547"/>
        </w:trPr>
        <w:tc>
          <w:tcPr>
            <w:tcW w:w="2860" w:type="dxa"/>
            <w:vMerge/>
            <w:tcBorders>
              <w:left w:val="single" w:sz="8" w:space="0" w:color="8DB3E2"/>
              <w:right w:val="single" w:sz="8" w:space="0" w:color="8DB3E2"/>
            </w:tcBorders>
            <w:shd w:val="clear" w:color="auto" w:fill="auto"/>
            <w:vAlign w:val="bottom"/>
          </w:tcPr>
          <w:p w14:paraId="3D0DEF25" w14:textId="77777777" w:rsidR="00AF00D6" w:rsidRPr="00AF00D6" w:rsidRDefault="00AF00D6" w:rsidP="00AF00D6">
            <w:pPr>
              <w:spacing w:after="0" w:line="0" w:lineRule="atLeast"/>
              <w:rPr>
                <w:rFonts w:ascii="Times New Roman" w:eastAsia="Times New Roman" w:hAnsi="Times New Roman" w:cs="Arial"/>
                <w:sz w:val="24"/>
                <w:szCs w:val="20"/>
                <w:lang w:eastAsia="fr-FR"/>
              </w:rPr>
            </w:pPr>
          </w:p>
        </w:tc>
        <w:tc>
          <w:tcPr>
            <w:tcW w:w="7380" w:type="dxa"/>
            <w:gridSpan w:val="6"/>
            <w:tcBorders>
              <w:bottom w:val="single" w:sz="8" w:space="0" w:color="8DB3E2"/>
              <w:right w:val="single" w:sz="8" w:space="0" w:color="8DB3E2"/>
            </w:tcBorders>
            <w:shd w:val="clear" w:color="auto" w:fill="auto"/>
            <w:vAlign w:val="bottom"/>
          </w:tcPr>
          <w:p w14:paraId="5A9C2792" w14:textId="77777777" w:rsidR="00AF00D6" w:rsidRPr="00AF00D6" w:rsidRDefault="00AF00D6" w:rsidP="00AF00D6">
            <w:pPr>
              <w:spacing w:after="0" w:line="0" w:lineRule="atLeast"/>
              <w:ind w:left="10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Acquisitions immobilières (non bâti) :</w:t>
            </w:r>
          </w:p>
          <w:p w14:paraId="33A6F0AB" w14:textId="77777777" w:rsidR="00AF00D6" w:rsidRPr="00AF00D6" w:rsidRDefault="00AF00D6" w:rsidP="00AF00D6">
            <w:pPr>
              <w:numPr>
                <w:ilvl w:val="0"/>
                <w:numId w:val="10"/>
              </w:numPr>
              <w:spacing w:after="0" w:line="289" w:lineRule="exact"/>
              <w:ind w:left="381"/>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Note précisant la situation et la destination du terrain ou de l’immeuble, son prix, les besoins auxquels répondra la construction ou l’aménagement prévu, sauf si ces éléments sont détaillés dans le dossier de demande ;</w:t>
            </w:r>
          </w:p>
          <w:p w14:paraId="266BA7CA" w14:textId="77777777" w:rsidR="00AF00D6" w:rsidRPr="00AF00D6" w:rsidRDefault="00AF00D6" w:rsidP="00AF00D6">
            <w:pPr>
              <w:numPr>
                <w:ilvl w:val="0"/>
                <w:numId w:val="10"/>
              </w:numPr>
              <w:spacing w:after="0" w:line="292" w:lineRule="exact"/>
              <w:ind w:left="381"/>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Le titre de propriété si l’acquisition du terrain est déjà réalisée, à défaut la promesse d’achat si l’acquisition n’est pas encore réalisée ;</w:t>
            </w:r>
          </w:p>
          <w:p w14:paraId="0B10B7CB" w14:textId="77777777" w:rsidR="00AF00D6" w:rsidRPr="00AF00D6" w:rsidRDefault="00AF00D6" w:rsidP="00AF00D6">
            <w:pPr>
              <w:numPr>
                <w:ilvl w:val="0"/>
                <w:numId w:val="10"/>
              </w:numPr>
              <w:spacing w:after="0" w:line="260" w:lineRule="exact"/>
              <w:ind w:left="381"/>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Les plans (plan de situation, plan cadastral) ;</w:t>
            </w:r>
          </w:p>
          <w:p w14:paraId="1B679E32" w14:textId="77777777" w:rsidR="00AF00D6" w:rsidRPr="00AF00D6" w:rsidRDefault="00AF00D6" w:rsidP="00AF00D6">
            <w:pPr>
              <w:numPr>
                <w:ilvl w:val="0"/>
                <w:numId w:val="10"/>
              </w:numPr>
              <w:spacing w:after="0" w:line="275" w:lineRule="exact"/>
              <w:ind w:left="381"/>
              <w:contextualSpacing/>
              <w:jc w:val="both"/>
              <w:rPr>
                <w:rFonts w:ascii="Times New Roman" w:eastAsia="Times New Roman" w:hAnsi="Times New Roman" w:cs="Arial"/>
                <w:sz w:val="24"/>
                <w:szCs w:val="20"/>
                <w:lang w:eastAsia="fr-FR"/>
              </w:rPr>
            </w:pPr>
            <w:r w:rsidRPr="00AF00D6">
              <w:rPr>
                <w:rFonts w:eastAsia="Calibri" w:cstheme="minorHAnsi"/>
                <w:color w:val="4F81BD"/>
                <w:sz w:val="20"/>
                <w:szCs w:val="20"/>
                <w:lang w:eastAsia="fr-FR"/>
              </w:rPr>
              <w:t>Une certification d’un expert qualifié indépendant / d’un organisme officiel agréé certifiant la valeur et/ou confirmant que le prix d’achat n’est pas supérieur à la valeur marchande ;</w:t>
            </w:r>
          </w:p>
        </w:tc>
      </w:tr>
    </w:tbl>
    <w:p w14:paraId="5923A4D5" w14:textId="77777777" w:rsidR="00AF00D6" w:rsidRPr="00AF00D6" w:rsidRDefault="00AF00D6" w:rsidP="00AF00D6">
      <w:pPr>
        <w:spacing w:after="0" w:line="227" w:lineRule="exact"/>
        <w:rPr>
          <w:rFonts w:ascii="Times New Roman" w:eastAsia="Times New Roman" w:hAnsi="Times New Roman" w:cs="Arial"/>
          <w:sz w:val="20"/>
          <w:szCs w:val="20"/>
          <w:lang w:eastAsia="fr-FR"/>
        </w:rPr>
      </w:pPr>
    </w:p>
    <w:p w14:paraId="4777619C" w14:textId="77777777" w:rsidR="00AF00D6" w:rsidRPr="00AF00D6" w:rsidRDefault="00AF00D6" w:rsidP="00AF00D6">
      <w:pPr>
        <w:spacing w:after="0" w:line="240" w:lineRule="auto"/>
        <w:rPr>
          <w:rFonts w:ascii="Times New Roman" w:eastAsia="Times New Roman" w:hAnsi="Times New Roman" w:cs="Arial"/>
          <w:sz w:val="11"/>
          <w:szCs w:val="20"/>
          <w:lang w:eastAsia="fr-FR"/>
        </w:rPr>
        <w:sectPr w:rsidR="00AF00D6" w:rsidRPr="00AF00D6">
          <w:pgSz w:w="11900" w:h="16838"/>
          <w:pgMar w:top="1440" w:right="706" w:bottom="124" w:left="980" w:header="0" w:footer="0" w:gutter="0"/>
          <w:cols w:space="0" w:equalWidth="0">
            <w:col w:w="10220"/>
          </w:cols>
          <w:docGrid w:linePitch="360"/>
        </w:sectPr>
      </w:pPr>
    </w:p>
    <w:p w14:paraId="49E87C88"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bookmarkStart w:id="8" w:name="page26"/>
      <w:bookmarkEnd w:id="8"/>
    </w:p>
    <w:tbl>
      <w:tblPr>
        <w:tblW w:w="10240" w:type="dxa"/>
        <w:tblInd w:w="10" w:type="dxa"/>
        <w:tblLayout w:type="fixed"/>
        <w:tblCellMar>
          <w:left w:w="0" w:type="dxa"/>
          <w:right w:w="0" w:type="dxa"/>
        </w:tblCellMar>
        <w:tblLook w:val="0000" w:firstRow="0" w:lastRow="0" w:firstColumn="0" w:lastColumn="0" w:noHBand="0" w:noVBand="0"/>
      </w:tblPr>
      <w:tblGrid>
        <w:gridCol w:w="2860"/>
        <w:gridCol w:w="7380"/>
      </w:tblGrid>
      <w:tr w:rsidR="00AF00D6" w:rsidRPr="00AF00D6" w14:paraId="57EF9A57" w14:textId="77777777" w:rsidTr="004708A7">
        <w:trPr>
          <w:trHeight w:val="2875"/>
        </w:trPr>
        <w:tc>
          <w:tcPr>
            <w:tcW w:w="2860" w:type="dxa"/>
            <w:vMerge w:val="restart"/>
            <w:tcBorders>
              <w:top w:val="single" w:sz="8" w:space="0" w:color="8DB3E2"/>
              <w:left w:val="single" w:sz="8" w:space="0" w:color="8DB3E2"/>
              <w:bottom w:val="single" w:sz="8" w:space="0" w:color="8DB3E2"/>
              <w:right w:val="single" w:sz="8" w:space="0" w:color="8DB3E2"/>
            </w:tcBorders>
            <w:shd w:val="clear" w:color="auto" w:fill="auto"/>
            <w:vAlign w:val="center"/>
          </w:tcPr>
          <w:p w14:paraId="76FE4598" w14:textId="77777777" w:rsidR="00AF00D6" w:rsidRPr="00AF00D6" w:rsidRDefault="00AF00D6" w:rsidP="00AF00D6">
            <w:pPr>
              <w:spacing w:after="0" w:line="240" w:lineRule="auto"/>
              <w:ind w:left="119"/>
              <w:rPr>
                <w:rFonts w:ascii="Times New Roman" w:eastAsia="Times New Roman" w:hAnsi="Times New Roman" w:cs="Arial"/>
                <w:sz w:val="24"/>
                <w:szCs w:val="20"/>
                <w:lang w:eastAsia="fr-FR"/>
              </w:rPr>
            </w:pPr>
            <w:r w:rsidRPr="00AF00D6">
              <w:rPr>
                <w:rFonts w:ascii="Calibri" w:eastAsia="Calibri" w:hAnsi="Calibri" w:cs="Arial"/>
                <w:b/>
                <w:color w:val="4F81BD"/>
                <w:sz w:val="20"/>
                <w:szCs w:val="20"/>
                <w:lang w:eastAsia="fr-FR"/>
              </w:rPr>
              <w:t>Dépenses d’investissement matériel et immatériel (…/…)</w:t>
            </w:r>
          </w:p>
        </w:tc>
        <w:tc>
          <w:tcPr>
            <w:tcW w:w="7380" w:type="dxa"/>
            <w:tcBorders>
              <w:top w:val="single" w:sz="8" w:space="0" w:color="8DB3E2"/>
              <w:bottom w:val="single" w:sz="8" w:space="0" w:color="8DB3E2"/>
              <w:right w:val="single" w:sz="8" w:space="0" w:color="8DB3E2"/>
            </w:tcBorders>
            <w:shd w:val="clear" w:color="auto" w:fill="auto"/>
            <w:vAlign w:val="bottom"/>
          </w:tcPr>
          <w:p w14:paraId="13C0D068" w14:textId="77777777" w:rsidR="00AF00D6" w:rsidRPr="00AF00D6" w:rsidRDefault="00AF00D6" w:rsidP="00AF00D6">
            <w:pPr>
              <w:spacing w:after="0" w:line="0" w:lineRule="atLeast"/>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Travaux :</w:t>
            </w:r>
          </w:p>
          <w:p w14:paraId="6707E6BE" w14:textId="77777777" w:rsidR="00AF00D6" w:rsidRPr="00AF00D6" w:rsidRDefault="00AF00D6" w:rsidP="00AF00D6">
            <w:pPr>
              <w:numPr>
                <w:ilvl w:val="0"/>
                <w:numId w:val="12"/>
              </w:numPr>
              <w:spacing w:after="0" w:line="240" w:lineRule="auto"/>
              <w:ind w:left="380" w:hanging="357"/>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Note précisant la situation juridique des terrains et immeubles et établissant que le demandeur a ou aura la libre disposition de ceux-</w:t>
            </w:r>
            <w:proofErr w:type="gramStart"/>
            <w:r w:rsidRPr="00AF00D6">
              <w:rPr>
                <w:rFonts w:eastAsia="Calibri" w:cstheme="minorHAnsi"/>
                <w:color w:val="4F81BD"/>
                <w:sz w:val="20"/>
                <w:szCs w:val="20"/>
                <w:lang w:eastAsia="fr-FR"/>
              </w:rPr>
              <w:t>ci ,</w:t>
            </w:r>
            <w:proofErr w:type="gramEnd"/>
            <w:r w:rsidRPr="00AF00D6">
              <w:rPr>
                <w:rFonts w:eastAsia="Calibri" w:cstheme="minorHAnsi"/>
                <w:color w:val="4F81BD"/>
                <w:sz w:val="20"/>
                <w:szCs w:val="20"/>
                <w:lang w:eastAsia="fr-FR"/>
              </w:rPr>
              <w:t xml:space="preserve"> sauf si ces éléments sont détaillés dans le dossier de demande ;</w:t>
            </w:r>
          </w:p>
          <w:p w14:paraId="352BF35F" w14:textId="77777777" w:rsidR="00AF00D6" w:rsidRPr="00AF00D6" w:rsidRDefault="00AF00D6" w:rsidP="00AF00D6">
            <w:pPr>
              <w:numPr>
                <w:ilvl w:val="0"/>
                <w:numId w:val="12"/>
              </w:numPr>
              <w:spacing w:after="0" w:line="240" w:lineRule="auto"/>
              <w:ind w:left="380" w:hanging="357"/>
              <w:contextualSpacing/>
              <w:jc w:val="both"/>
              <w:rPr>
                <w:rFonts w:eastAsia="Calibri" w:cstheme="minorHAnsi"/>
                <w:color w:val="4F81BD"/>
                <w:sz w:val="20"/>
                <w:szCs w:val="20"/>
                <w:lang w:eastAsia="fr-FR"/>
              </w:rPr>
            </w:pPr>
            <w:proofErr w:type="gramStart"/>
            <w:r w:rsidRPr="00AF00D6">
              <w:rPr>
                <w:rFonts w:eastAsia="Calibri" w:cstheme="minorHAnsi"/>
                <w:color w:val="4F81BD"/>
                <w:sz w:val="20"/>
                <w:szCs w:val="20"/>
                <w:lang w:eastAsia="fr-FR"/>
              </w:rPr>
              <w:t>le</w:t>
            </w:r>
            <w:proofErr w:type="gramEnd"/>
            <w:r w:rsidRPr="00AF00D6">
              <w:rPr>
                <w:rFonts w:eastAsia="Calibri" w:cstheme="minorHAnsi"/>
                <w:color w:val="4F81BD"/>
                <w:sz w:val="20"/>
                <w:szCs w:val="20"/>
                <w:lang w:eastAsia="fr-FR"/>
              </w:rPr>
              <w:t xml:space="preserve"> programme détaillé des travaux ;</w:t>
            </w:r>
          </w:p>
          <w:p w14:paraId="72245003" w14:textId="77777777" w:rsidR="00AF00D6" w:rsidRPr="00AF00D6" w:rsidRDefault="00AF00D6" w:rsidP="00AF00D6">
            <w:pPr>
              <w:numPr>
                <w:ilvl w:val="0"/>
                <w:numId w:val="12"/>
              </w:numPr>
              <w:spacing w:after="0" w:line="240" w:lineRule="auto"/>
              <w:ind w:left="380" w:hanging="357"/>
              <w:contextualSpacing/>
              <w:jc w:val="both"/>
              <w:rPr>
                <w:rFonts w:eastAsia="Calibri" w:cstheme="minorHAnsi"/>
                <w:color w:val="4F81BD"/>
                <w:sz w:val="20"/>
                <w:szCs w:val="20"/>
                <w:lang w:eastAsia="fr-FR"/>
              </w:rPr>
            </w:pPr>
            <w:proofErr w:type="gramStart"/>
            <w:r w:rsidRPr="00AF00D6">
              <w:rPr>
                <w:rFonts w:eastAsia="Calibri" w:cstheme="minorHAnsi"/>
                <w:color w:val="4F81BD"/>
                <w:sz w:val="20"/>
                <w:szCs w:val="20"/>
                <w:lang w:eastAsia="fr-FR"/>
              </w:rPr>
              <w:t>le</w:t>
            </w:r>
            <w:proofErr w:type="gramEnd"/>
            <w:r w:rsidRPr="00AF00D6">
              <w:rPr>
                <w:rFonts w:eastAsia="Calibri" w:cstheme="minorHAnsi"/>
                <w:color w:val="4F81BD"/>
                <w:sz w:val="20"/>
                <w:szCs w:val="20"/>
                <w:lang w:eastAsia="fr-FR"/>
              </w:rPr>
              <w:t xml:space="preserve"> devis estimatif et descriptif des travaux, le dossier d’avant-projet définitif ou le dossier de projet ;</w:t>
            </w:r>
          </w:p>
          <w:p w14:paraId="761E6E62" w14:textId="77777777" w:rsidR="00AF00D6" w:rsidRPr="00AF00D6" w:rsidRDefault="00AF00D6" w:rsidP="00AF00D6">
            <w:pPr>
              <w:numPr>
                <w:ilvl w:val="0"/>
                <w:numId w:val="12"/>
              </w:numPr>
              <w:spacing w:after="0" w:line="240" w:lineRule="auto"/>
              <w:ind w:left="380" w:hanging="357"/>
              <w:contextualSpacing/>
              <w:jc w:val="both"/>
              <w:rPr>
                <w:rFonts w:eastAsia="Calibri" w:cstheme="minorHAnsi"/>
                <w:color w:val="4F81BD"/>
                <w:sz w:val="20"/>
                <w:szCs w:val="20"/>
                <w:lang w:eastAsia="fr-FR"/>
              </w:rPr>
            </w:pPr>
            <w:r w:rsidRPr="00AF00D6">
              <w:rPr>
                <w:rFonts w:eastAsia="Calibri" w:cstheme="minorHAnsi"/>
                <w:color w:val="4F81BD"/>
                <w:sz w:val="20"/>
                <w:szCs w:val="20"/>
                <w:lang w:eastAsia="fr-FR"/>
              </w:rPr>
              <w:t>Les plans (plans de situation, plan cadastral, plan de masse des travaux) ;</w:t>
            </w:r>
          </w:p>
          <w:p w14:paraId="087DAA01" w14:textId="77777777" w:rsidR="00AF00D6" w:rsidRPr="00AF00D6" w:rsidRDefault="00AF00D6" w:rsidP="00AF00D6">
            <w:pPr>
              <w:numPr>
                <w:ilvl w:val="0"/>
                <w:numId w:val="12"/>
              </w:numPr>
              <w:spacing w:after="0" w:line="240" w:lineRule="auto"/>
              <w:ind w:left="380" w:hanging="357"/>
              <w:contextualSpacing/>
              <w:jc w:val="both"/>
              <w:rPr>
                <w:rFonts w:ascii="Calibri" w:eastAsia="Calibri" w:hAnsi="Calibri" w:cs="Arial"/>
                <w:b/>
                <w:color w:val="4F81BD"/>
                <w:sz w:val="20"/>
                <w:szCs w:val="20"/>
                <w:lang w:eastAsia="fr-FR"/>
              </w:rPr>
            </w:pPr>
            <w:r w:rsidRPr="00AF00D6">
              <w:rPr>
                <w:rFonts w:eastAsia="Calibri" w:cstheme="minorHAnsi"/>
                <w:color w:val="4F81BD"/>
                <w:sz w:val="20"/>
                <w:szCs w:val="20"/>
                <w:lang w:eastAsia="fr-FR"/>
              </w:rPr>
              <w:t>Le cas échéant, le permis de construire (nécessaire pour les paiements), à défaut l’attestation de dépôt de permis de construire</w:t>
            </w:r>
          </w:p>
        </w:tc>
      </w:tr>
      <w:tr w:rsidR="00AF00D6" w:rsidRPr="00AF00D6" w14:paraId="7EF5CC94" w14:textId="77777777" w:rsidTr="004708A7">
        <w:trPr>
          <w:trHeight w:val="3757"/>
        </w:trPr>
        <w:tc>
          <w:tcPr>
            <w:tcW w:w="2860" w:type="dxa"/>
            <w:vMerge/>
            <w:tcBorders>
              <w:left w:val="single" w:sz="8" w:space="0" w:color="8DB3E2"/>
              <w:bottom w:val="single" w:sz="8" w:space="0" w:color="8DB3E2"/>
              <w:right w:val="single" w:sz="8" w:space="0" w:color="8DB3E2"/>
            </w:tcBorders>
            <w:shd w:val="clear" w:color="auto" w:fill="auto"/>
            <w:vAlign w:val="bottom"/>
          </w:tcPr>
          <w:p w14:paraId="1E00DB5E" w14:textId="77777777" w:rsidR="00AF00D6" w:rsidRPr="00AF00D6" w:rsidRDefault="00AF00D6" w:rsidP="00AF00D6">
            <w:pPr>
              <w:spacing w:after="0" w:line="0" w:lineRule="atLeast"/>
              <w:rPr>
                <w:rFonts w:ascii="Times New Roman" w:eastAsia="Times New Roman" w:hAnsi="Times New Roman" w:cs="Arial"/>
                <w:sz w:val="24"/>
                <w:szCs w:val="20"/>
                <w:lang w:eastAsia="fr-FR"/>
              </w:rPr>
            </w:pPr>
          </w:p>
        </w:tc>
        <w:tc>
          <w:tcPr>
            <w:tcW w:w="7380" w:type="dxa"/>
            <w:tcBorders>
              <w:top w:val="single" w:sz="8" w:space="0" w:color="8DB3E2"/>
              <w:bottom w:val="single" w:sz="8" w:space="0" w:color="8DB3E2"/>
              <w:right w:val="single" w:sz="8" w:space="0" w:color="8DB3E2"/>
            </w:tcBorders>
            <w:shd w:val="clear" w:color="auto" w:fill="auto"/>
            <w:vAlign w:val="center"/>
          </w:tcPr>
          <w:p w14:paraId="21EC5DDF" w14:textId="77777777" w:rsidR="00AF00D6" w:rsidRPr="00AF00D6" w:rsidRDefault="00AF00D6" w:rsidP="00AF00D6">
            <w:pPr>
              <w:spacing w:after="0" w:line="0" w:lineRule="atLeast"/>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Achat de matériel :</w:t>
            </w:r>
          </w:p>
          <w:p w14:paraId="03D9FABF" w14:textId="77777777" w:rsidR="00AF00D6" w:rsidRPr="00AF00D6" w:rsidRDefault="00AF00D6" w:rsidP="00AF00D6">
            <w:pPr>
              <w:numPr>
                <w:ilvl w:val="0"/>
                <w:numId w:val="13"/>
              </w:numPr>
              <w:spacing w:after="0" w:line="240" w:lineRule="auto"/>
              <w:ind w:left="381" w:hanging="357"/>
              <w:contextualSpacing/>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Note indiquant l’utilisation prévue du matériel, la justification de l’amélioration s’il s’agit d’un renouvellement, sauf si ces éléments sont détaillés dans le dossier de demande ;</w:t>
            </w:r>
          </w:p>
          <w:p w14:paraId="5C7536D8" w14:textId="77777777" w:rsidR="00AF00D6" w:rsidRPr="00AF00D6" w:rsidRDefault="00AF00D6" w:rsidP="00AF00D6">
            <w:pPr>
              <w:numPr>
                <w:ilvl w:val="0"/>
                <w:numId w:val="13"/>
              </w:numPr>
              <w:spacing w:after="0" w:line="240" w:lineRule="auto"/>
              <w:ind w:left="381" w:hanging="357"/>
              <w:contextualSpacing/>
              <w:jc w:val="both"/>
              <w:rPr>
                <w:rFonts w:ascii="Calibri" w:eastAsia="Calibri" w:hAnsi="Calibri" w:cs="Arial"/>
                <w:color w:val="4F81BD"/>
                <w:sz w:val="20"/>
                <w:szCs w:val="20"/>
                <w:lang w:eastAsia="fr-FR"/>
              </w:rPr>
            </w:pPr>
            <w:proofErr w:type="spellStart"/>
            <w:r w:rsidRPr="00AF00D6">
              <w:rPr>
                <w:rFonts w:ascii="Calibri" w:eastAsia="Calibri" w:hAnsi="Calibri" w:cs="Arial"/>
                <w:color w:val="4F81BD"/>
                <w:sz w:val="20"/>
                <w:szCs w:val="20"/>
                <w:lang w:eastAsia="fr-FR"/>
              </w:rPr>
              <w:t>Crédit bail</w:t>
            </w:r>
            <w:proofErr w:type="spellEnd"/>
            <w:r w:rsidRPr="00AF00D6">
              <w:rPr>
                <w:rFonts w:ascii="Calibri" w:eastAsia="Calibri" w:hAnsi="Calibri" w:cs="Arial"/>
                <w:color w:val="4F81BD"/>
                <w:sz w:val="20"/>
                <w:szCs w:val="20"/>
                <w:lang w:eastAsia="fr-FR"/>
              </w:rPr>
              <w:t xml:space="preserve"> : indication de la valeur marchande, projet de contrat de crédit-bail indiquant les coordonnées bancaires du bailleur.</w:t>
            </w:r>
          </w:p>
          <w:p w14:paraId="17C5E4EC" w14:textId="77777777" w:rsidR="00AF00D6" w:rsidRPr="00AF00D6" w:rsidRDefault="00AF00D6" w:rsidP="00AF00D6">
            <w:pPr>
              <w:spacing w:after="0" w:line="240" w:lineRule="auto"/>
              <w:jc w:val="both"/>
              <w:rPr>
                <w:rFonts w:ascii="Calibri" w:eastAsia="Calibri" w:hAnsi="Calibri" w:cs="Arial"/>
                <w:i/>
                <w:color w:val="4F81BD"/>
                <w:sz w:val="20"/>
                <w:szCs w:val="20"/>
                <w:lang w:eastAsia="fr-FR"/>
              </w:rPr>
            </w:pPr>
            <w:r w:rsidRPr="00AF00D6">
              <w:rPr>
                <w:rFonts w:ascii="Calibri" w:eastAsia="Calibri" w:hAnsi="Calibri" w:cs="Arial"/>
                <w:i/>
                <w:color w:val="4F81BD"/>
                <w:sz w:val="20"/>
                <w:szCs w:val="20"/>
                <w:lang w:eastAsia="fr-FR"/>
              </w:rPr>
              <w:t>NB : le contrat de crédit-bail signé et la facture d’achat du matériel devront être fournis avant la programmation du dossier en comité de programmation. Le nouvel échéancier intégrant l’aide devra être transmis rapidement après programmation.</w:t>
            </w:r>
          </w:p>
          <w:p w14:paraId="1DEBED28" w14:textId="77777777" w:rsidR="00AF00D6" w:rsidRPr="00AF00D6" w:rsidRDefault="00AF00D6" w:rsidP="00AF00D6">
            <w:pPr>
              <w:numPr>
                <w:ilvl w:val="0"/>
                <w:numId w:val="13"/>
              </w:numPr>
              <w:spacing w:after="0" w:line="240" w:lineRule="auto"/>
              <w:ind w:left="381" w:hanging="357"/>
              <w:contextualSpacing/>
              <w:jc w:val="both"/>
              <w:rPr>
                <w:rFonts w:ascii="Calibri" w:eastAsia="Calibri" w:hAnsi="Calibri" w:cs="Arial"/>
                <w:b/>
                <w:color w:val="4F81BD"/>
                <w:sz w:val="20"/>
                <w:szCs w:val="20"/>
                <w:lang w:eastAsia="fr-FR"/>
              </w:rPr>
            </w:pPr>
            <w:r w:rsidRPr="00AF00D6">
              <w:rPr>
                <w:rFonts w:ascii="Calibri" w:eastAsia="Calibri" w:hAnsi="Calibri" w:cs="Arial"/>
                <w:color w:val="4F81BD"/>
                <w:sz w:val="20"/>
                <w:szCs w:val="20"/>
                <w:lang w:eastAsia="fr-FR"/>
              </w:rPr>
              <w:t>Matériel d’occasion : attestation selon laquelle le vendeur déclare que le matériel n’a pas été acquis au moyen d’une subvention européenne au cours des 5 dernières années</w:t>
            </w:r>
          </w:p>
        </w:tc>
      </w:tr>
      <w:tr w:rsidR="00AF00D6" w:rsidRPr="00AF00D6" w14:paraId="7624160D" w14:textId="77777777" w:rsidTr="004708A7">
        <w:trPr>
          <w:trHeight w:val="735"/>
        </w:trPr>
        <w:tc>
          <w:tcPr>
            <w:tcW w:w="2860" w:type="dxa"/>
            <w:vMerge w:val="restart"/>
            <w:tcBorders>
              <w:top w:val="single" w:sz="8" w:space="0" w:color="8DB3E2"/>
              <w:left w:val="single" w:sz="8" w:space="0" w:color="8DB3E2"/>
              <w:right w:val="single" w:sz="8" w:space="0" w:color="8DB3E2"/>
            </w:tcBorders>
            <w:shd w:val="clear" w:color="auto" w:fill="auto"/>
            <w:vAlign w:val="center"/>
          </w:tcPr>
          <w:p w14:paraId="36B63AAF" w14:textId="77777777" w:rsidR="00AF00D6" w:rsidRPr="00AF00D6" w:rsidRDefault="00AF00D6" w:rsidP="00AF00D6">
            <w:pPr>
              <w:spacing w:after="0" w:line="0" w:lineRule="atLeast"/>
              <w:ind w:left="12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Dépenses en nature</w:t>
            </w:r>
          </w:p>
          <w:p w14:paraId="07F61B3A" w14:textId="77777777" w:rsidR="00AF00D6" w:rsidRPr="00AF00D6" w:rsidRDefault="00AF00D6" w:rsidP="00AF00D6">
            <w:pPr>
              <w:spacing w:after="0" w:line="0" w:lineRule="atLeast"/>
              <w:ind w:left="120"/>
              <w:jc w:val="both"/>
              <w:rPr>
                <w:rFonts w:ascii="Calibri" w:eastAsia="Calibri" w:hAnsi="Calibri" w:cs="Arial"/>
                <w:b/>
                <w:color w:val="FF0000"/>
                <w:sz w:val="18"/>
                <w:szCs w:val="18"/>
                <w:lang w:eastAsia="fr-FR"/>
              </w:rPr>
            </w:pPr>
            <w:r w:rsidRPr="00AF00D6">
              <w:rPr>
                <w:rFonts w:ascii="Calibri" w:eastAsia="Calibri" w:hAnsi="Calibri" w:cs="Arial"/>
                <w:b/>
                <w:color w:val="FF0000"/>
                <w:sz w:val="18"/>
                <w:szCs w:val="18"/>
                <w:lang w:eastAsia="fr-FR"/>
              </w:rPr>
              <w:t>Toute dépense en nature émanent d’un organisme public sera à considérer comme une subvention en Ressources</w:t>
            </w:r>
          </w:p>
          <w:p w14:paraId="077F36C6" w14:textId="77777777" w:rsidR="00AF00D6" w:rsidRPr="00AF00D6" w:rsidRDefault="00AF00D6" w:rsidP="00AF00D6">
            <w:pPr>
              <w:spacing w:after="0" w:line="0" w:lineRule="atLeast"/>
              <w:ind w:left="120"/>
              <w:rPr>
                <w:rFonts w:ascii="Calibri" w:eastAsia="Calibri" w:hAnsi="Calibri" w:cs="Arial"/>
                <w:b/>
                <w:color w:val="FF0000"/>
                <w:sz w:val="18"/>
                <w:szCs w:val="18"/>
                <w:lang w:eastAsia="fr-FR"/>
              </w:rPr>
            </w:pPr>
          </w:p>
          <w:p w14:paraId="3664EDF9" w14:textId="77777777" w:rsidR="00AF00D6" w:rsidRPr="00AF00D6" w:rsidRDefault="00AF00D6" w:rsidP="00AF00D6">
            <w:pPr>
              <w:spacing w:after="0" w:line="0" w:lineRule="atLeast"/>
              <w:ind w:left="120"/>
              <w:jc w:val="both"/>
              <w:rPr>
                <w:rFonts w:ascii="Times New Roman" w:eastAsia="Times New Roman" w:hAnsi="Times New Roman" w:cs="Arial"/>
                <w:sz w:val="18"/>
                <w:szCs w:val="18"/>
                <w:lang w:eastAsia="fr-FR"/>
              </w:rPr>
            </w:pPr>
            <w:r w:rsidRPr="00AF00D6">
              <w:rPr>
                <w:rFonts w:ascii="Calibri" w:eastAsia="Calibri" w:hAnsi="Calibri" w:cs="Arial"/>
                <w:b/>
                <w:color w:val="FF0000"/>
                <w:sz w:val="18"/>
                <w:szCs w:val="18"/>
                <w:lang w:eastAsia="fr-FR"/>
              </w:rPr>
              <w:t>Le montant de la dépense en nature devra apparaître dans les comptes des structures concernées</w:t>
            </w:r>
          </w:p>
        </w:tc>
        <w:tc>
          <w:tcPr>
            <w:tcW w:w="7380" w:type="dxa"/>
            <w:tcBorders>
              <w:top w:val="single" w:sz="8" w:space="0" w:color="8DB3E2"/>
              <w:bottom w:val="single" w:sz="8" w:space="0" w:color="8DB3E2"/>
              <w:right w:val="single" w:sz="8" w:space="0" w:color="8DB3E2"/>
            </w:tcBorders>
            <w:shd w:val="clear" w:color="auto" w:fill="auto"/>
            <w:vAlign w:val="center"/>
          </w:tcPr>
          <w:p w14:paraId="590A2B18" w14:textId="77777777" w:rsidR="00AF00D6" w:rsidRPr="00AF00D6" w:rsidRDefault="00AF00D6" w:rsidP="00AF00D6">
            <w:pPr>
              <w:spacing w:after="0" w:line="201" w:lineRule="exact"/>
              <w:jc w:val="both"/>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Document indiquant</w:t>
            </w:r>
            <w:r w:rsidRPr="00AF00D6">
              <w:rPr>
                <w:rFonts w:ascii="Calibri" w:eastAsia="Calibri" w:hAnsi="Calibri" w:cs="Arial"/>
                <w:color w:val="0000FF"/>
                <w:sz w:val="20"/>
                <w:szCs w:val="20"/>
                <w:lang w:eastAsia="fr-FR"/>
              </w:rPr>
              <w:t xml:space="preserve"> </w:t>
            </w:r>
            <w:r w:rsidRPr="00AF00D6">
              <w:rPr>
                <w:rFonts w:ascii="Calibri" w:eastAsia="Calibri" w:hAnsi="Calibri" w:cs="Arial"/>
                <w:color w:val="4F81BD"/>
                <w:sz w:val="20"/>
                <w:szCs w:val="20"/>
                <w:lang w:eastAsia="fr-FR"/>
              </w:rPr>
              <w:t>le détail des contributions en nature (nom du contributeur, son statut public/privé, la nature et le montant de la contribution en détaillant le calcul effectué).</w:t>
            </w:r>
          </w:p>
        </w:tc>
      </w:tr>
      <w:tr w:rsidR="00AF00D6" w:rsidRPr="00AF00D6" w14:paraId="766D48EC" w14:textId="77777777" w:rsidTr="004708A7">
        <w:trPr>
          <w:trHeight w:val="1192"/>
        </w:trPr>
        <w:tc>
          <w:tcPr>
            <w:tcW w:w="2860" w:type="dxa"/>
            <w:vMerge/>
            <w:tcBorders>
              <w:left w:val="single" w:sz="8" w:space="0" w:color="8DB3E2"/>
              <w:right w:val="single" w:sz="8" w:space="0" w:color="8DB3E2"/>
            </w:tcBorders>
            <w:shd w:val="clear" w:color="auto" w:fill="auto"/>
            <w:vAlign w:val="bottom"/>
          </w:tcPr>
          <w:p w14:paraId="616EE4DC" w14:textId="77777777" w:rsidR="00AF00D6" w:rsidRPr="00AF00D6" w:rsidRDefault="00AF00D6" w:rsidP="00AF00D6">
            <w:pPr>
              <w:spacing w:after="0" w:line="0" w:lineRule="atLeast"/>
              <w:ind w:left="120"/>
              <w:rPr>
                <w:rFonts w:ascii="Times New Roman" w:eastAsia="Times New Roman" w:hAnsi="Times New Roman" w:cs="Arial"/>
                <w:sz w:val="24"/>
                <w:szCs w:val="20"/>
                <w:lang w:eastAsia="fr-FR"/>
              </w:rPr>
            </w:pPr>
          </w:p>
        </w:tc>
        <w:tc>
          <w:tcPr>
            <w:tcW w:w="7380" w:type="dxa"/>
            <w:tcBorders>
              <w:top w:val="single" w:sz="8" w:space="0" w:color="8DB3E2"/>
              <w:bottom w:val="single" w:sz="8" w:space="0" w:color="8DB3E2"/>
              <w:right w:val="single" w:sz="8" w:space="0" w:color="8DB3E2"/>
            </w:tcBorders>
            <w:shd w:val="clear" w:color="auto" w:fill="auto"/>
            <w:vAlign w:val="bottom"/>
          </w:tcPr>
          <w:p w14:paraId="764EBABD" w14:textId="77777777" w:rsidR="00AF00D6" w:rsidRPr="00AF00D6" w:rsidRDefault="00AF00D6" w:rsidP="00AF00D6">
            <w:pPr>
              <w:spacing w:after="0" w:line="0" w:lineRule="atLeast"/>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 xml:space="preserve">Mise à disposition </w:t>
            </w:r>
            <w:r w:rsidRPr="00AF00D6">
              <w:rPr>
                <w:rFonts w:ascii="Calibri" w:eastAsia="Calibri" w:hAnsi="Calibri" w:cs="Arial"/>
                <w:b/>
                <w:color w:val="FF0000"/>
                <w:sz w:val="20"/>
                <w:szCs w:val="20"/>
                <w:u w:val="single"/>
                <w:lang w:eastAsia="fr-FR"/>
              </w:rPr>
              <w:t>gratuite</w:t>
            </w:r>
            <w:r w:rsidRPr="00AF00D6">
              <w:rPr>
                <w:rFonts w:ascii="Calibri" w:eastAsia="Calibri" w:hAnsi="Calibri" w:cs="Arial"/>
                <w:b/>
                <w:color w:val="4F81BD"/>
                <w:sz w:val="20"/>
                <w:szCs w:val="20"/>
                <w:lang w:eastAsia="fr-FR"/>
              </w:rPr>
              <w:t xml:space="preserve"> de personnel :</w:t>
            </w:r>
          </w:p>
          <w:p w14:paraId="455ED74D" w14:textId="77777777" w:rsidR="00AF00D6" w:rsidRPr="00AF00D6" w:rsidRDefault="00AF00D6" w:rsidP="00AF00D6">
            <w:pPr>
              <w:numPr>
                <w:ilvl w:val="0"/>
                <w:numId w:val="13"/>
              </w:numPr>
              <w:spacing w:after="0" w:line="298" w:lineRule="exact"/>
              <w:ind w:left="381"/>
              <w:contextualSpacing/>
              <w:rPr>
                <w:rFonts w:ascii="Calibri" w:eastAsia="Calibri" w:hAnsi="Calibri" w:cs="Arial"/>
                <w:color w:val="4F81BD"/>
                <w:sz w:val="20"/>
                <w:szCs w:val="20"/>
                <w:lang w:eastAsia="fr-FR"/>
              </w:rPr>
            </w:pPr>
            <w:proofErr w:type="gramStart"/>
            <w:r w:rsidRPr="00AF00D6">
              <w:rPr>
                <w:rFonts w:ascii="Calibri" w:eastAsia="Calibri" w:hAnsi="Calibri" w:cs="Arial"/>
                <w:color w:val="4F81BD"/>
                <w:sz w:val="20"/>
                <w:szCs w:val="20"/>
                <w:lang w:eastAsia="fr-FR"/>
              </w:rPr>
              <w:t>convention</w:t>
            </w:r>
            <w:proofErr w:type="gramEnd"/>
            <w:r w:rsidRPr="00AF00D6">
              <w:rPr>
                <w:rFonts w:ascii="Calibri" w:eastAsia="Calibri" w:hAnsi="Calibri" w:cs="Arial"/>
                <w:color w:val="4F81BD"/>
                <w:sz w:val="20"/>
                <w:szCs w:val="20"/>
                <w:lang w:eastAsia="fr-FR"/>
              </w:rPr>
              <w:t xml:space="preserve"> de mise à disposition</w:t>
            </w:r>
          </w:p>
          <w:p w14:paraId="62767B83" w14:textId="77777777" w:rsidR="00AF00D6" w:rsidRPr="00AF00D6" w:rsidRDefault="00AF00D6" w:rsidP="00AF00D6">
            <w:pPr>
              <w:numPr>
                <w:ilvl w:val="0"/>
                <w:numId w:val="13"/>
              </w:numPr>
              <w:spacing w:after="0" w:line="309" w:lineRule="exact"/>
              <w:ind w:left="381"/>
              <w:contextualSpacing/>
              <w:rPr>
                <w:rFonts w:ascii="Calibri" w:eastAsia="Calibri" w:hAnsi="Calibri" w:cs="Arial"/>
                <w:b/>
                <w:color w:val="4F81BD"/>
                <w:sz w:val="20"/>
                <w:szCs w:val="20"/>
                <w:lang w:eastAsia="fr-FR"/>
              </w:rPr>
            </w:pPr>
            <w:proofErr w:type="gramStart"/>
            <w:r w:rsidRPr="00AF00D6">
              <w:rPr>
                <w:rFonts w:ascii="Calibri" w:eastAsia="Calibri" w:hAnsi="Calibri" w:cs="Arial"/>
                <w:color w:val="4F81BD"/>
                <w:sz w:val="20"/>
                <w:szCs w:val="20"/>
                <w:lang w:eastAsia="fr-FR"/>
              </w:rPr>
              <w:t>bulletin</w:t>
            </w:r>
            <w:proofErr w:type="gramEnd"/>
            <w:r w:rsidRPr="00AF00D6">
              <w:rPr>
                <w:rFonts w:ascii="Calibri" w:eastAsia="Calibri" w:hAnsi="Calibri" w:cs="Arial"/>
                <w:color w:val="4F81BD"/>
                <w:sz w:val="20"/>
                <w:szCs w:val="20"/>
                <w:lang w:eastAsia="fr-FR"/>
              </w:rPr>
              <w:t xml:space="preserve"> de salaire et lettres de mission / contrats de travail / fiches de poste (voir rubrique « dépenses de personnel » ci-dessus</w:t>
            </w:r>
          </w:p>
        </w:tc>
      </w:tr>
      <w:tr w:rsidR="00AF00D6" w:rsidRPr="00AF00D6" w14:paraId="0E39B3F8" w14:textId="77777777" w:rsidTr="004708A7">
        <w:trPr>
          <w:trHeight w:val="1154"/>
        </w:trPr>
        <w:tc>
          <w:tcPr>
            <w:tcW w:w="2860" w:type="dxa"/>
            <w:vMerge/>
            <w:tcBorders>
              <w:left w:val="single" w:sz="8" w:space="0" w:color="8DB3E2"/>
              <w:right w:val="single" w:sz="8" w:space="0" w:color="8DB3E2"/>
            </w:tcBorders>
            <w:shd w:val="clear" w:color="auto" w:fill="auto"/>
            <w:vAlign w:val="bottom"/>
          </w:tcPr>
          <w:p w14:paraId="59937AFF" w14:textId="77777777" w:rsidR="00AF00D6" w:rsidRPr="00AF00D6" w:rsidRDefault="00AF00D6" w:rsidP="00AF00D6">
            <w:pPr>
              <w:spacing w:after="0" w:line="0" w:lineRule="atLeast"/>
              <w:ind w:left="120"/>
              <w:rPr>
                <w:rFonts w:ascii="Times New Roman" w:eastAsia="Times New Roman" w:hAnsi="Times New Roman" w:cs="Arial"/>
                <w:sz w:val="24"/>
                <w:szCs w:val="20"/>
                <w:lang w:eastAsia="fr-FR"/>
              </w:rPr>
            </w:pPr>
          </w:p>
        </w:tc>
        <w:tc>
          <w:tcPr>
            <w:tcW w:w="7380" w:type="dxa"/>
            <w:tcBorders>
              <w:top w:val="single" w:sz="8" w:space="0" w:color="8DB3E2"/>
              <w:bottom w:val="single" w:sz="8" w:space="0" w:color="8DB3E2"/>
              <w:right w:val="single" w:sz="8" w:space="0" w:color="8DB3E2"/>
            </w:tcBorders>
            <w:shd w:val="clear" w:color="auto" w:fill="auto"/>
            <w:vAlign w:val="center"/>
          </w:tcPr>
          <w:p w14:paraId="09E26CD2" w14:textId="77777777" w:rsidR="00AF00D6" w:rsidRPr="00AF00D6" w:rsidRDefault="00AF00D6" w:rsidP="00AF00D6">
            <w:pPr>
              <w:spacing w:after="0" w:line="0" w:lineRule="atLeast"/>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Apports de terrain et biens immeubles :</w:t>
            </w:r>
          </w:p>
          <w:p w14:paraId="4E756225" w14:textId="77777777" w:rsidR="00AF00D6" w:rsidRPr="00AF00D6" w:rsidRDefault="00AF00D6" w:rsidP="00AF00D6">
            <w:pPr>
              <w:numPr>
                <w:ilvl w:val="0"/>
                <w:numId w:val="14"/>
              </w:numPr>
              <w:spacing w:after="0" w:line="260" w:lineRule="exact"/>
              <w:ind w:left="381"/>
              <w:contextualSpacing/>
              <w:rPr>
                <w:rFonts w:ascii="Calibri" w:eastAsia="Calibri" w:hAnsi="Calibri" w:cs="Arial"/>
                <w:color w:val="4F81BD"/>
                <w:sz w:val="20"/>
                <w:szCs w:val="20"/>
                <w:lang w:eastAsia="fr-FR"/>
              </w:rPr>
            </w:pPr>
            <w:proofErr w:type="gramStart"/>
            <w:r w:rsidRPr="00AF00D6">
              <w:rPr>
                <w:rFonts w:ascii="Calibri" w:eastAsia="Calibri" w:hAnsi="Calibri" w:cs="Arial"/>
                <w:color w:val="4F81BD"/>
                <w:sz w:val="20"/>
                <w:szCs w:val="20"/>
                <w:lang w:eastAsia="fr-FR"/>
              </w:rPr>
              <w:t>attestation</w:t>
            </w:r>
            <w:proofErr w:type="gramEnd"/>
            <w:r w:rsidRPr="00AF00D6">
              <w:rPr>
                <w:rFonts w:ascii="Calibri" w:eastAsia="Calibri" w:hAnsi="Calibri" w:cs="Arial"/>
                <w:color w:val="4F81BD"/>
                <w:sz w:val="20"/>
                <w:szCs w:val="20"/>
                <w:lang w:eastAsia="fr-FR"/>
              </w:rPr>
              <w:t xml:space="preserve"> d’affectation du bien à l’opération</w:t>
            </w:r>
          </w:p>
          <w:p w14:paraId="08430594" w14:textId="77777777" w:rsidR="00AF00D6" w:rsidRPr="00AF00D6" w:rsidRDefault="00AF00D6" w:rsidP="00AF00D6">
            <w:pPr>
              <w:numPr>
                <w:ilvl w:val="0"/>
                <w:numId w:val="14"/>
              </w:numPr>
              <w:spacing w:after="0" w:line="275" w:lineRule="exact"/>
              <w:ind w:left="381"/>
              <w:contextualSpacing/>
              <w:rPr>
                <w:rFonts w:ascii="Calibri" w:eastAsia="Calibri" w:hAnsi="Calibri" w:cs="Arial"/>
                <w:b/>
                <w:color w:val="4F81BD"/>
                <w:sz w:val="20"/>
                <w:szCs w:val="20"/>
                <w:lang w:eastAsia="fr-FR"/>
              </w:rPr>
            </w:pPr>
            <w:proofErr w:type="gramStart"/>
            <w:r w:rsidRPr="00AF00D6">
              <w:rPr>
                <w:rFonts w:ascii="Calibri" w:eastAsia="Calibri" w:hAnsi="Calibri" w:cs="Arial"/>
                <w:color w:val="4F81BD"/>
                <w:sz w:val="20"/>
                <w:szCs w:val="20"/>
                <w:lang w:eastAsia="fr-FR"/>
              </w:rPr>
              <w:t>certificat</w:t>
            </w:r>
            <w:proofErr w:type="gramEnd"/>
            <w:r w:rsidRPr="00AF00D6">
              <w:rPr>
                <w:rFonts w:ascii="Calibri" w:eastAsia="Calibri" w:hAnsi="Calibri" w:cs="Arial"/>
                <w:color w:val="4F81BD"/>
                <w:sz w:val="20"/>
                <w:szCs w:val="20"/>
                <w:lang w:eastAsia="fr-FR"/>
              </w:rPr>
              <w:t xml:space="preserve"> d’un expert indépendant / d’un organisme officiel agréé indiquant la valeur de la contribution</w:t>
            </w:r>
          </w:p>
        </w:tc>
      </w:tr>
      <w:tr w:rsidR="00AF00D6" w:rsidRPr="00AF00D6" w14:paraId="43591ECD" w14:textId="77777777" w:rsidTr="004708A7">
        <w:trPr>
          <w:trHeight w:val="874"/>
        </w:trPr>
        <w:tc>
          <w:tcPr>
            <w:tcW w:w="2860" w:type="dxa"/>
            <w:vMerge/>
            <w:tcBorders>
              <w:left w:val="single" w:sz="8" w:space="0" w:color="8DB3E2"/>
              <w:right w:val="single" w:sz="8" w:space="0" w:color="8DB3E2"/>
            </w:tcBorders>
            <w:shd w:val="clear" w:color="auto" w:fill="auto"/>
            <w:vAlign w:val="bottom"/>
          </w:tcPr>
          <w:p w14:paraId="56B9E338" w14:textId="77777777" w:rsidR="00AF00D6" w:rsidRPr="00AF00D6" w:rsidRDefault="00AF00D6" w:rsidP="00AF00D6">
            <w:pPr>
              <w:spacing w:after="0" w:line="0" w:lineRule="atLeast"/>
              <w:rPr>
                <w:rFonts w:ascii="Times New Roman" w:eastAsia="Times New Roman" w:hAnsi="Times New Roman" w:cs="Arial"/>
                <w:sz w:val="24"/>
                <w:szCs w:val="20"/>
                <w:lang w:eastAsia="fr-FR"/>
              </w:rPr>
            </w:pPr>
          </w:p>
        </w:tc>
        <w:tc>
          <w:tcPr>
            <w:tcW w:w="7380" w:type="dxa"/>
            <w:tcBorders>
              <w:top w:val="single" w:sz="8" w:space="0" w:color="8DB3E2"/>
              <w:bottom w:val="single" w:sz="8" w:space="0" w:color="8DB3E2"/>
              <w:right w:val="single" w:sz="8" w:space="0" w:color="8DB3E2"/>
            </w:tcBorders>
            <w:shd w:val="clear" w:color="auto" w:fill="auto"/>
            <w:vAlign w:val="center"/>
          </w:tcPr>
          <w:p w14:paraId="344EC90A" w14:textId="77777777" w:rsidR="00AF00D6" w:rsidRPr="00AF00D6" w:rsidRDefault="00AF00D6" w:rsidP="00AF00D6">
            <w:pPr>
              <w:spacing w:after="0" w:line="0" w:lineRule="atLeast"/>
              <w:jc w:val="both"/>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Fourniture de services, biens d’équipement, matériaux, mise à disposition de locaux :</w:t>
            </w:r>
          </w:p>
          <w:p w14:paraId="4D835B79" w14:textId="77777777" w:rsidR="00AF00D6" w:rsidRPr="00AF00D6" w:rsidRDefault="00AF00D6" w:rsidP="00AF00D6">
            <w:pPr>
              <w:numPr>
                <w:ilvl w:val="0"/>
                <w:numId w:val="15"/>
              </w:numPr>
              <w:spacing w:after="0" w:line="291" w:lineRule="exact"/>
              <w:ind w:left="381"/>
              <w:contextualSpacing/>
              <w:jc w:val="both"/>
              <w:rPr>
                <w:rFonts w:ascii="Calibri" w:eastAsia="Calibri" w:hAnsi="Calibri" w:cs="Arial"/>
                <w:b/>
                <w:color w:val="4F81BD"/>
                <w:sz w:val="20"/>
                <w:szCs w:val="20"/>
                <w:lang w:eastAsia="fr-FR"/>
              </w:rPr>
            </w:pPr>
            <w:proofErr w:type="gramStart"/>
            <w:r w:rsidRPr="00AF00D6">
              <w:rPr>
                <w:rFonts w:ascii="Calibri" w:eastAsia="Calibri" w:hAnsi="Calibri" w:cs="Arial"/>
                <w:color w:val="4F81BD"/>
                <w:sz w:val="20"/>
                <w:szCs w:val="20"/>
                <w:lang w:eastAsia="fr-FR"/>
              </w:rPr>
              <w:t>document</w:t>
            </w:r>
            <w:proofErr w:type="gramEnd"/>
            <w:r w:rsidRPr="00AF00D6">
              <w:rPr>
                <w:rFonts w:ascii="Calibri" w:eastAsia="Calibri" w:hAnsi="Calibri" w:cs="Arial"/>
                <w:color w:val="4F81BD"/>
                <w:sz w:val="20"/>
                <w:szCs w:val="20"/>
                <w:lang w:eastAsia="fr-FR"/>
              </w:rPr>
              <w:t xml:space="preserve"> permettant de justifier la valeur de la contribution et son adéquation avec les prix du marché</w:t>
            </w:r>
          </w:p>
        </w:tc>
      </w:tr>
      <w:tr w:rsidR="00AF00D6" w:rsidRPr="00AF00D6" w14:paraId="40089763" w14:textId="77777777" w:rsidTr="004708A7">
        <w:trPr>
          <w:trHeight w:val="1245"/>
        </w:trPr>
        <w:tc>
          <w:tcPr>
            <w:tcW w:w="2860" w:type="dxa"/>
            <w:vMerge/>
            <w:tcBorders>
              <w:left w:val="single" w:sz="8" w:space="0" w:color="8DB3E2"/>
              <w:right w:val="single" w:sz="8" w:space="0" w:color="8DB3E2"/>
            </w:tcBorders>
            <w:shd w:val="clear" w:color="auto" w:fill="auto"/>
            <w:vAlign w:val="bottom"/>
          </w:tcPr>
          <w:p w14:paraId="4CFF8340" w14:textId="77777777" w:rsidR="00AF00D6" w:rsidRPr="00AF00D6" w:rsidRDefault="00AF00D6" w:rsidP="00AF00D6">
            <w:pPr>
              <w:spacing w:after="0" w:line="0" w:lineRule="atLeast"/>
              <w:rPr>
                <w:rFonts w:ascii="Times New Roman" w:eastAsia="Times New Roman" w:hAnsi="Times New Roman" w:cs="Arial"/>
                <w:sz w:val="24"/>
                <w:szCs w:val="20"/>
                <w:lang w:eastAsia="fr-FR"/>
              </w:rPr>
            </w:pPr>
          </w:p>
        </w:tc>
        <w:tc>
          <w:tcPr>
            <w:tcW w:w="7380" w:type="dxa"/>
            <w:tcBorders>
              <w:top w:val="single" w:sz="8" w:space="0" w:color="8DB3E2"/>
              <w:right w:val="single" w:sz="8" w:space="0" w:color="8DB3E2"/>
            </w:tcBorders>
            <w:shd w:val="clear" w:color="auto" w:fill="auto"/>
            <w:vAlign w:val="center"/>
          </w:tcPr>
          <w:p w14:paraId="015B13DB" w14:textId="77777777" w:rsidR="00AF00D6" w:rsidRPr="00AF00D6" w:rsidRDefault="00AF00D6" w:rsidP="00AF00D6">
            <w:pPr>
              <w:spacing w:after="0" w:line="0" w:lineRule="atLeast"/>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Bénévolat :</w:t>
            </w:r>
          </w:p>
          <w:p w14:paraId="1E1577BA" w14:textId="77777777" w:rsidR="00AF00D6" w:rsidRPr="00AF00D6" w:rsidRDefault="00AF00D6" w:rsidP="00AF00D6">
            <w:pPr>
              <w:numPr>
                <w:ilvl w:val="0"/>
                <w:numId w:val="15"/>
              </w:numPr>
              <w:spacing w:after="0" w:line="260" w:lineRule="exact"/>
              <w:ind w:left="381"/>
              <w:contextualSpacing/>
              <w:rPr>
                <w:rFonts w:ascii="Calibri" w:eastAsia="Calibri" w:hAnsi="Calibri" w:cs="Arial"/>
                <w:color w:val="4F81BD"/>
                <w:sz w:val="20"/>
                <w:szCs w:val="20"/>
                <w:lang w:eastAsia="fr-FR"/>
              </w:rPr>
            </w:pPr>
            <w:proofErr w:type="gramStart"/>
            <w:r w:rsidRPr="00AF00D6">
              <w:rPr>
                <w:rFonts w:ascii="Calibri" w:eastAsia="Calibri" w:hAnsi="Calibri" w:cs="Arial"/>
                <w:color w:val="4F81BD"/>
                <w:sz w:val="20"/>
                <w:szCs w:val="20"/>
                <w:lang w:eastAsia="fr-FR"/>
              </w:rPr>
              <w:t>documents</w:t>
            </w:r>
            <w:proofErr w:type="gramEnd"/>
            <w:r w:rsidRPr="00AF00D6">
              <w:rPr>
                <w:rFonts w:ascii="Calibri" w:eastAsia="Calibri" w:hAnsi="Calibri" w:cs="Arial"/>
                <w:color w:val="4F81BD"/>
                <w:sz w:val="20"/>
                <w:szCs w:val="20"/>
                <w:lang w:eastAsia="fr-FR"/>
              </w:rPr>
              <w:t xml:space="preserve"> comptables ou pièces probantes</w:t>
            </w:r>
          </w:p>
          <w:p w14:paraId="389ED2C5" w14:textId="77777777" w:rsidR="00AF00D6" w:rsidRPr="00AF00D6" w:rsidRDefault="00AF00D6" w:rsidP="00AF00D6">
            <w:pPr>
              <w:numPr>
                <w:ilvl w:val="0"/>
                <w:numId w:val="15"/>
              </w:numPr>
              <w:spacing w:after="0" w:line="275" w:lineRule="exact"/>
              <w:ind w:left="381"/>
              <w:contextualSpacing/>
              <w:rPr>
                <w:rFonts w:ascii="Calibri" w:eastAsia="Calibri" w:hAnsi="Calibri" w:cs="Arial"/>
                <w:b/>
                <w:color w:val="4F81BD"/>
                <w:sz w:val="20"/>
                <w:szCs w:val="20"/>
                <w:lang w:eastAsia="fr-FR"/>
              </w:rPr>
            </w:pPr>
            <w:proofErr w:type="gramStart"/>
            <w:r w:rsidRPr="00AF00D6">
              <w:rPr>
                <w:rFonts w:ascii="Calibri" w:eastAsia="Calibri" w:hAnsi="Calibri" w:cs="Arial"/>
                <w:color w:val="4F81BD"/>
                <w:sz w:val="20"/>
                <w:szCs w:val="20"/>
                <w:lang w:eastAsia="fr-FR"/>
              </w:rPr>
              <w:t>attestation</w:t>
            </w:r>
            <w:proofErr w:type="gramEnd"/>
            <w:r w:rsidRPr="00AF00D6">
              <w:rPr>
                <w:rFonts w:ascii="Calibri" w:eastAsia="Calibri" w:hAnsi="Calibri" w:cs="Arial"/>
                <w:color w:val="4F81BD"/>
                <w:sz w:val="20"/>
                <w:szCs w:val="20"/>
                <w:lang w:eastAsia="fr-FR"/>
              </w:rPr>
              <w:t xml:space="preserve"> détaillant la nature du service et la période d’activité du bénévole, ainsi que la valeur du travail calculée et valorisée sur la base du SMIC horaire</w:t>
            </w:r>
          </w:p>
        </w:tc>
      </w:tr>
      <w:tr w:rsidR="00AF00D6" w:rsidRPr="00AF00D6" w14:paraId="395BA6D0" w14:textId="77777777" w:rsidTr="004708A7">
        <w:trPr>
          <w:trHeight w:val="819"/>
        </w:trPr>
        <w:tc>
          <w:tcPr>
            <w:tcW w:w="2860"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4A47B98" w14:textId="77777777" w:rsidR="00AF00D6" w:rsidRPr="00AF00D6" w:rsidRDefault="00AF00D6" w:rsidP="00AF00D6">
            <w:pPr>
              <w:spacing w:after="0" w:line="0" w:lineRule="atLeast"/>
              <w:ind w:left="120"/>
              <w:rPr>
                <w:rFonts w:ascii="Calibri" w:eastAsia="Calibri" w:hAnsi="Calibri" w:cs="Arial"/>
                <w:b/>
                <w:color w:val="4F81BD"/>
                <w:sz w:val="20"/>
                <w:szCs w:val="20"/>
                <w:lang w:eastAsia="fr-FR"/>
              </w:rPr>
            </w:pPr>
            <w:r w:rsidRPr="00AF00D6">
              <w:rPr>
                <w:rFonts w:ascii="Calibri" w:eastAsia="Calibri" w:hAnsi="Calibri" w:cs="Arial"/>
                <w:b/>
                <w:color w:val="4F81BD"/>
                <w:sz w:val="20"/>
                <w:szCs w:val="20"/>
                <w:lang w:eastAsia="fr-FR"/>
              </w:rPr>
              <w:t>Dépenses indirectes sous forme de coûts simplifiés</w:t>
            </w:r>
          </w:p>
        </w:tc>
        <w:tc>
          <w:tcPr>
            <w:tcW w:w="7380" w:type="dxa"/>
            <w:tcBorders>
              <w:top w:val="single" w:sz="8" w:space="0" w:color="8DB3E2"/>
              <w:bottom w:val="single" w:sz="8" w:space="0" w:color="8DB3E2"/>
              <w:right w:val="single" w:sz="8" w:space="0" w:color="8DB3E2"/>
            </w:tcBorders>
            <w:shd w:val="clear" w:color="auto" w:fill="auto"/>
            <w:vAlign w:val="center"/>
          </w:tcPr>
          <w:p w14:paraId="55264CC3" w14:textId="77777777" w:rsidR="00AF00D6" w:rsidRPr="00AF00D6" w:rsidRDefault="00AF00D6" w:rsidP="00AF00D6">
            <w:pPr>
              <w:spacing w:after="0" w:line="0" w:lineRule="atLeast"/>
              <w:rPr>
                <w:rFonts w:ascii="Calibri" w:eastAsia="Calibri" w:hAnsi="Calibri" w:cs="Arial"/>
                <w:color w:val="4F81BD"/>
                <w:sz w:val="20"/>
                <w:szCs w:val="20"/>
                <w:lang w:eastAsia="fr-FR"/>
              </w:rPr>
            </w:pPr>
            <w:r w:rsidRPr="00AF00D6">
              <w:rPr>
                <w:rFonts w:ascii="Calibri" w:eastAsia="Calibri" w:hAnsi="Calibri" w:cs="Arial"/>
                <w:color w:val="4F81BD"/>
                <w:sz w:val="20"/>
                <w:szCs w:val="20"/>
                <w:lang w:eastAsia="fr-FR"/>
              </w:rPr>
              <w:t>Aucune pièce n’est à fournir : correspond à 15 % des frais de personnel.</w:t>
            </w:r>
          </w:p>
        </w:tc>
      </w:tr>
    </w:tbl>
    <w:p w14:paraId="0C1B4877"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0DB7BAFA" w14:textId="77777777" w:rsidR="00AF00D6" w:rsidRPr="00AF00D6" w:rsidRDefault="00AF00D6" w:rsidP="00AF00D6">
      <w:pPr>
        <w:spacing w:after="0" w:line="200" w:lineRule="exact"/>
        <w:rPr>
          <w:rFonts w:ascii="Times New Roman" w:eastAsia="Times New Roman" w:hAnsi="Times New Roman" w:cs="Arial"/>
          <w:sz w:val="20"/>
          <w:szCs w:val="20"/>
          <w:lang w:eastAsia="fr-FR"/>
        </w:rPr>
      </w:pPr>
    </w:p>
    <w:p w14:paraId="5C8CAFB5" w14:textId="77777777" w:rsidR="00AF00D6" w:rsidRPr="00AF00D6" w:rsidRDefault="00AF00D6" w:rsidP="00AF00D6">
      <w:pPr>
        <w:spacing w:after="0" w:line="302" w:lineRule="exact"/>
        <w:rPr>
          <w:rFonts w:ascii="Times New Roman" w:eastAsia="Times New Roman" w:hAnsi="Times New Roman" w:cs="Arial"/>
          <w:sz w:val="20"/>
          <w:szCs w:val="20"/>
          <w:lang w:eastAsia="fr-FR"/>
        </w:rPr>
      </w:pPr>
    </w:p>
    <w:p w14:paraId="1C3D9703" w14:textId="77777777" w:rsidR="00AF00D6" w:rsidRPr="00AF00D6" w:rsidRDefault="00AF00D6" w:rsidP="00AF00D6">
      <w:pPr>
        <w:spacing w:after="0" w:line="240" w:lineRule="auto"/>
        <w:rPr>
          <w:rFonts w:ascii="Times New Roman" w:eastAsia="Times New Roman" w:hAnsi="Times New Roman" w:cs="Arial"/>
          <w:sz w:val="15"/>
          <w:szCs w:val="20"/>
          <w:lang w:eastAsia="fr-FR"/>
        </w:rPr>
        <w:sectPr w:rsidR="00AF00D6" w:rsidRPr="00AF00D6">
          <w:pgSz w:w="11900" w:h="16838"/>
          <w:pgMar w:top="1440" w:right="706" w:bottom="1440" w:left="980" w:header="0" w:footer="0" w:gutter="0"/>
          <w:cols w:space="0" w:equalWidth="0">
            <w:col w:w="10220"/>
          </w:cols>
          <w:docGrid w:linePitch="360"/>
        </w:sectPr>
      </w:pPr>
    </w:p>
    <w:p w14:paraId="01D702EB" w14:textId="77777777" w:rsidR="00AF00D6" w:rsidRPr="00AF00D6" w:rsidRDefault="00AF00D6" w:rsidP="00AF00D6">
      <w:pPr>
        <w:spacing w:after="0" w:line="370" w:lineRule="exact"/>
        <w:rPr>
          <w:rFonts w:ascii="Calibri" w:eastAsia="Calibri" w:hAnsi="Calibri" w:cs="Arial"/>
          <w:b/>
          <w:color w:val="4F81BD"/>
          <w:sz w:val="15"/>
          <w:szCs w:val="20"/>
          <w:lang w:eastAsia="fr-FR"/>
        </w:rPr>
      </w:pPr>
      <w:bookmarkStart w:id="9" w:name="page27"/>
      <w:bookmarkStart w:id="10" w:name="page28"/>
      <w:bookmarkEnd w:id="9"/>
      <w:bookmarkEnd w:id="10"/>
    </w:p>
    <w:p w14:paraId="3097A705" w14:textId="77777777" w:rsidR="00AF00D6" w:rsidRPr="00AF00D6" w:rsidRDefault="00AF00D6" w:rsidP="00AF00D6">
      <w:pPr>
        <w:numPr>
          <w:ilvl w:val="0"/>
          <w:numId w:val="2"/>
        </w:numPr>
        <w:tabs>
          <w:tab w:val="left" w:pos="351"/>
        </w:tabs>
        <w:spacing w:after="0" w:line="235" w:lineRule="auto"/>
        <w:ind w:left="351" w:right="720" w:hanging="351"/>
        <w:rPr>
          <w:rFonts w:ascii="Calibri" w:eastAsia="Calibri" w:hAnsi="Calibri" w:cs="Arial"/>
          <w:b/>
          <w:color w:val="4F81BD"/>
          <w:sz w:val="24"/>
          <w:szCs w:val="20"/>
          <w:lang w:eastAsia="fr-FR"/>
        </w:rPr>
      </w:pPr>
      <w:r w:rsidRPr="00AF00D6">
        <w:rPr>
          <w:rFonts w:ascii="Calibri" w:eastAsia="Calibri" w:hAnsi="Calibri" w:cs="Arial"/>
          <w:b/>
          <w:color w:val="4F81BD"/>
          <w:sz w:val="24"/>
          <w:szCs w:val="20"/>
          <w:lang w:eastAsia="fr-FR"/>
        </w:rPr>
        <w:t>Pièces justificatives à fournir si certaines dépenses de votre projet sont effectuées par voie de commande publique</w:t>
      </w:r>
    </w:p>
    <w:tbl>
      <w:tblPr>
        <w:tblStyle w:val="Grilledutableau"/>
        <w:tblW w:w="10210" w:type="dxa"/>
        <w:jc w:val="center"/>
        <w:tblBorders>
          <w:top w:val="single" w:sz="8" w:space="0" w:color="8DB3E2"/>
          <w:left w:val="single" w:sz="8" w:space="0" w:color="8DB3E2"/>
          <w:bottom w:val="single" w:sz="8" w:space="0" w:color="8DB3E2"/>
          <w:right w:val="single" w:sz="8" w:space="0" w:color="8DB3E2"/>
          <w:insideH w:val="single" w:sz="8" w:space="0" w:color="8DB3E2"/>
          <w:insideV w:val="single" w:sz="8" w:space="0" w:color="8DB3E2"/>
        </w:tblBorders>
        <w:tblLook w:val="04A0" w:firstRow="1" w:lastRow="0" w:firstColumn="1" w:lastColumn="0" w:noHBand="0" w:noVBand="1"/>
      </w:tblPr>
      <w:tblGrid>
        <w:gridCol w:w="1555"/>
        <w:gridCol w:w="8655"/>
      </w:tblGrid>
      <w:tr w:rsidR="00AF00D6" w:rsidRPr="00AF00D6" w14:paraId="2A7A4616" w14:textId="77777777" w:rsidTr="004708A7">
        <w:trPr>
          <w:jc w:val="center"/>
        </w:trPr>
        <w:tc>
          <w:tcPr>
            <w:tcW w:w="10210" w:type="dxa"/>
            <w:gridSpan w:val="2"/>
          </w:tcPr>
          <w:p w14:paraId="44EF46C1" w14:textId="77777777" w:rsidR="00AF00D6" w:rsidRPr="00AF00D6" w:rsidRDefault="00AF00D6" w:rsidP="00AF00D6">
            <w:pPr>
              <w:jc w:val="center"/>
              <w:rPr>
                <w:rFonts w:ascii="Times New Roman" w:eastAsia="Times New Roman" w:hAnsi="Times New Roman"/>
                <w:sz w:val="15"/>
              </w:rPr>
            </w:pPr>
            <w:r w:rsidRPr="00AF00D6">
              <w:rPr>
                <w:b/>
                <w:noProof/>
                <w:color w:val="4F81BD"/>
                <w:sz w:val="15"/>
              </w:rPr>
              <w:drawing>
                <wp:inline distT="0" distB="0" distL="0" distR="0" wp14:anchorId="7728376D" wp14:editId="5CE35B10">
                  <wp:extent cx="238125" cy="2381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AF00D6">
              <w:rPr>
                <w:b/>
                <w:color w:val="4F81BD"/>
              </w:rPr>
              <w:t>Commande publique</w:t>
            </w:r>
          </w:p>
        </w:tc>
      </w:tr>
      <w:tr w:rsidR="00AF00D6" w:rsidRPr="00AF00D6" w14:paraId="2DBE94FE" w14:textId="77777777" w:rsidTr="004708A7">
        <w:trPr>
          <w:jc w:val="center"/>
        </w:trPr>
        <w:tc>
          <w:tcPr>
            <w:tcW w:w="10210" w:type="dxa"/>
            <w:gridSpan w:val="2"/>
          </w:tcPr>
          <w:p w14:paraId="2FDF8A04" w14:textId="77777777" w:rsidR="00AF00D6" w:rsidRPr="00AF00D6" w:rsidRDefault="00AF00D6" w:rsidP="00AF00D6">
            <w:pPr>
              <w:rPr>
                <w:rFonts w:ascii="Times New Roman" w:eastAsia="Times New Roman" w:hAnsi="Times New Roman"/>
                <w:sz w:val="15"/>
              </w:rPr>
            </w:pPr>
            <w:r w:rsidRPr="00AF00D6">
              <w:rPr>
                <w:b/>
                <w:color w:val="4F81BD"/>
              </w:rPr>
              <w:t xml:space="preserve">Si vous êtes soumis aux règles de commande publique </w:t>
            </w:r>
            <w:r w:rsidRPr="00AF00D6">
              <w:rPr>
                <w:color w:val="4F81BD"/>
              </w:rPr>
              <w:t>(Ordonnance n°2015-899), il convient de transmettre au service</w:t>
            </w:r>
            <w:r w:rsidRPr="00AF00D6">
              <w:rPr>
                <w:b/>
                <w:color w:val="4F81BD"/>
              </w:rPr>
              <w:t xml:space="preserve"> </w:t>
            </w:r>
            <w:r w:rsidRPr="00AF00D6">
              <w:rPr>
                <w:color w:val="4F81BD"/>
              </w:rPr>
              <w:t>instructeur les documents imposés par la législation en fonction de votre qualité (collectivité territoriale, organisme de recherche, association…), du montant de votre marché (&gt; 25 000€HT, &gt; 90 000€HT…) et de la procédure correspondante (procédure adaptée, appel d’offres ouvert, procédure…). Vous devez être en mesure de prouver la transparence de votre procédure de consultation, le respect de l'égalité de traitement des candidats et démontrer que la sélection de l'offre s'est faite dans des conditions non discriminantes.</w:t>
            </w:r>
          </w:p>
        </w:tc>
      </w:tr>
      <w:tr w:rsidR="00AF00D6" w:rsidRPr="00AF00D6" w14:paraId="51516D51" w14:textId="77777777" w:rsidTr="004708A7">
        <w:trPr>
          <w:jc w:val="center"/>
        </w:trPr>
        <w:tc>
          <w:tcPr>
            <w:tcW w:w="1555" w:type="dxa"/>
            <w:vAlign w:val="center"/>
          </w:tcPr>
          <w:p w14:paraId="0366B070" w14:textId="77777777" w:rsidR="00AF00D6" w:rsidRPr="00AF00D6" w:rsidRDefault="00AF00D6" w:rsidP="00AF00D6">
            <w:pPr>
              <w:rPr>
                <w:rFonts w:ascii="Times New Roman" w:eastAsia="Times New Roman" w:hAnsi="Times New Roman"/>
                <w:b/>
              </w:rPr>
            </w:pPr>
            <w:r w:rsidRPr="00AF00D6">
              <w:rPr>
                <w:b/>
                <w:color w:val="4F81BD"/>
              </w:rPr>
              <w:t>Pièces à joindre</w:t>
            </w:r>
          </w:p>
        </w:tc>
        <w:tc>
          <w:tcPr>
            <w:tcW w:w="8655" w:type="dxa"/>
          </w:tcPr>
          <w:p w14:paraId="158B7C33" w14:textId="77777777" w:rsidR="00AF00D6" w:rsidRPr="00AF00D6" w:rsidRDefault="00AF00D6" w:rsidP="00AF00D6">
            <w:pPr>
              <w:numPr>
                <w:ilvl w:val="0"/>
                <w:numId w:val="16"/>
              </w:numPr>
              <w:ind w:left="403" w:right="20" w:hanging="403"/>
              <w:contextualSpacing/>
              <w:jc w:val="both"/>
              <w:rPr>
                <w:rFonts w:eastAsia="Wingdings" w:cstheme="minorHAnsi"/>
                <w:color w:val="8DB3E2"/>
                <w:vertAlign w:val="superscript"/>
              </w:rPr>
            </w:pPr>
            <w:r w:rsidRPr="00AF00D6">
              <w:rPr>
                <w:rFonts w:cstheme="minorHAnsi"/>
                <w:color w:val="4F81BD"/>
              </w:rPr>
              <w:t>Délibération autorisant l'autorité à recourir à une procédure de marchés publics, à passer le marché ou délégation de signature d'ordre général</w:t>
            </w:r>
          </w:p>
          <w:p w14:paraId="23287D42" w14:textId="77777777" w:rsidR="00AF00D6" w:rsidRPr="00AF00D6" w:rsidRDefault="00AF00D6" w:rsidP="00AF00D6">
            <w:pPr>
              <w:numPr>
                <w:ilvl w:val="0"/>
                <w:numId w:val="16"/>
              </w:numPr>
              <w:ind w:left="403" w:right="20" w:hanging="403"/>
              <w:contextualSpacing/>
              <w:jc w:val="both"/>
              <w:rPr>
                <w:rFonts w:eastAsia="Wingdings" w:cstheme="minorHAnsi"/>
                <w:color w:val="8DB3E2"/>
                <w:vertAlign w:val="superscript"/>
              </w:rPr>
            </w:pPr>
            <w:r w:rsidRPr="00AF00D6">
              <w:rPr>
                <w:rFonts w:cstheme="minorHAnsi"/>
                <w:color w:val="4F81BD"/>
              </w:rPr>
              <w:t>Avis d’appel public à la concurrence (JOUE, BOAMP, JAL, publication sur le profil d'acheteur…) et preuve de sa publication</w:t>
            </w:r>
          </w:p>
          <w:p w14:paraId="635A0073" w14:textId="77777777" w:rsidR="00AF00D6" w:rsidRPr="00AF00D6" w:rsidRDefault="00AF00D6" w:rsidP="00AF00D6">
            <w:pPr>
              <w:numPr>
                <w:ilvl w:val="0"/>
                <w:numId w:val="16"/>
              </w:numPr>
              <w:ind w:left="403" w:hanging="403"/>
              <w:contextualSpacing/>
              <w:jc w:val="both"/>
              <w:rPr>
                <w:rFonts w:eastAsia="Wingdings" w:cstheme="minorHAnsi"/>
                <w:color w:val="8DB3E2"/>
                <w:vertAlign w:val="superscript"/>
              </w:rPr>
            </w:pPr>
            <w:r w:rsidRPr="00AF00D6">
              <w:rPr>
                <w:rFonts w:cstheme="minorHAnsi"/>
                <w:color w:val="4F81BD"/>
              </w:rPr>
              <w:t>Règlement de la Consultation, Cahier des Clauses Particulières, Cahier des Clauses Administratives Particulières, Cahier des Clauses Techniques Particulières</w:t>
            </w:r>
          </w:p>
          <w:p w14:paraId="0ED033D1" w14:textId="77777777" w:rsidR="00AF00D6" w:rsidRPr="00AF00D6" w:rsidRDefault="00AF00D6" w:rsidP="00AF00D6">
            <w:pPr>
              <w:numPr>
                <w:ilvl w:val="0"/>
                <w:numId w:val="16"/>
              </w:numPr>
              <w:ind w:left="403" w:hanging="403"/>
              <w:contextualSpacing/>
              <w:jc w:val="both"/>
              <w:rPr>
                <w:rFonts w:eastAsia="Wingdings" w:cstheme="minorHAnsi"/>
                <w:color w:val="8DB3E2"/>
                <w:vertAlign w:val="superscript"/>
              </w:rPr>
            </w:pPr>
            <w:r w:rsidRPr="00AF00D6">
              <w:rPr>
                <w:rFonts w:cstheme="minorHAnsi"/>
                <w:color w:val="4F81BD"/>
              </w:rPr>
              <w:t>Rapport d’analyse des offres</w:t>
            </w:r>
          </w:p>
          <w:p w14:paraId="64608BF3" w14:textId="77777777" w:rsidR="00AF00D6" w:rsidRPr="00AF00D6" w:rsidRDefault="00AF00D6" w:rsidP="00AF00D6">
            <w:pPr>
              <w:numPr>
                <w:ilvl w:val="0"/>
                <w:numId w:val="16"/>
              </w:numPr>
              <w:ind w:left="403" w:hanging="403"/>
              <w:contextualSpacing/>
              <w:jc w:val="both"/>
              <w:rPr>
                <w:rFonts w:eastAsia="Wingdings" w:cstheme="minorHAnsi"/>
                <w:color w:val="8DB3E2"/>
                <w:vertAlign w:val="superscript"/>
              </w:rPr>
            </w:pPr>
            <w:r w:rsidRPr="00AF00D6">
              <w:rPr>
                <w:rFonts w:cstheme="minorHAnsi"/>
                <w:color w:val="4F81BD"/>
              </w:rPr>
              <w:t>Acte(s) d’Engagement(s) signé(s) ou documents équivalents</w:t>
            </w:r>
          </w:p>
          <w:p w14:paraId="66E5DDDD" w14:textId="77777777" w:rsidR="00AF00D6" w:rsidRPr="00AF00D6" w:rsidRDefault="00AF00D6" w:rsidP="00AF00D6">
            <w:pPr>
              <w:numPr>
                <w:ilvl w:val="0"/>
                <w:numId w:val="16"/>
              </w:numPr>
              <w:ind w:left="403" w:hanging="403"/>
              <w:contextualSpacing/>
              <w:jc w:val="both"/>
              <w:rPr>
                <w:rFonts w:cstheme="minorHAnsi"/>
                <w:color w:val="4F81BD"/>
              </w:rPr>
            </w:pPr>
            <w:r w:rsidRPr="00AF00D6">
              <w:rPr>
                <w:rFonts w:cstheme="minorHAnsi"/>
                <w:color w:val="4F81BD"/>
              </w:rPr>
              <w:t>Lettre de notification au prestataire retenu</w:t>
            </w:r>
          </w:p>
          <w:p w14:paraId="1B7D5967" w14:textId="77777777" w:rsidR="00AF00D6" w:rsidRPr="00AF00D6" w:rsidRDefault="00AF00D6" w:rsidP="00AF00D6">
            <w:pPr>
              <w:numPr>
                <w:ilvl w:val="0"/>
                <w:numId w:val="16"/>
              </w:numPr>
              <w:ind w:left="403" w:hanging="403"/>
              <w:contextualSpacing/>
              <w:jc w:val="both"/>
              <w:rPr>
                <w:rFonts w:eastAsia="Wingdings" w:cstheme="minorHAnsi"/>
                <w:color w:val="8DB3E2"/>
                <w:vertAlign w:val="superscript"/>
              </w:rPr>
            </w:pPr>
            <w:r w:rsidRPr="00AF00D6">
              <w:rPr>
                <w:rFonts w:cstheme="minorHAnsi"/>
                <w:color w:val="4F81BD"/>
              </w:rPr>
              <w:t>PV de la commission d'appels d'offre retraçant l’ouverture des plis et le jugement des offres</w:t>
            </w:r>
          </w:p>
          <w:p w14:paraId="32DB9065" w14:textId="77777777" w:rsidR="00AF00D6" w:rsidRPr="00AF00D6" w:rsidRDefault="00AF00D6" w:rsidP="00AF00D6">
            <w:pPr>
              <w:numPr>
                <w:ilvl w:val="0"/>
                <w:numId w:val="16"/>
              </w:numPr>
              <w:ind w:left="403" w:hanging="403"/>
              <w:contextualSpacing/>
              <w:jc w:val="both"/>
              <w:rPr>
                <w:rFonts w:eastAsia="Wingdings" w:cstheme="minorHAnsi"/>
                <w:color w:val="8DB3E2"/>
                <w:vertAlign w:val="superscript"/>
              </w:rPr>
            </w:pPr>
            <w:r w:rsidRPr="00AF00D6">
              <w:rPr>
                <w:rFonts w:cstheme="minorHAnsi"/>
                <w:color w:val="4F81BD"/>
              </w:rPr>
              <w:t>Rapport de présentation de la procédure de passation de marchés</w:t>
            </w:r>
          </w:p>
          <w:p w14:paraId="2C3F5393" w14:textId="77777777" w:rsidR="00AF00D6" w:rsidRPr="00AF00D6" w:rsidRDefault="00AF00D6" w:rsidP="00AF00D6">
            <w:pPr>
              <w:numPr>
                <w:ilvl w:val="0"/>
                <w:numId w:val="16"/>
              </w:numPr>
              <w:ind w:left="403" w:hanging="403"/>
              <w:contextualSpacing/>
              <w:jc w:val="both"/>
              <w:rPr>
                <w:rFonts w:cstheme="minorHAnsi"/>
                <w:color w:val="4F81BD"/>
              </w:rPr>
            </w:pPr>
            <w:r w:rsidRPr="00AF00D6">
              <w:rPr>
                <w:rFonts w:cstheme="minorHAnsi"/>
                <w:color w:val="4F81BD"/>
              </w:rPr>
              <w:t>Avis d'attribution publié</w:t>
            </w:r>
          </w:p>
          <w:p w14:paraId="147602ED" w14:textId="77777777" w:rsidR="00AF00D6" w:rsidRPr="00AF00D6" w:rsidRDefault="00AF00D6" w:rsidP="00AF00D6">
            <w:pPr>
              <w:numPr>
                <w:ilvl w:val="0"/>
                <w:numId w:val="16"/>
              </w:numPr>
              <w:ind w:left="403" w:hanging="403"/>
              <w:contextualSpacing/>
              <w:jc w:val="both"/>
              <w:rPr>
                <w:rFonts w:eastAsia="Wingdings" w:cstheme="minorHAnsi"/>
                <w:color w:val="8DB3E2"/>
                <w:vertAlign w:val="superscript"/>
              </w:rPr>
            </w:pPr>
            <w:r w:rsidRPr="00AF00D6">
              <w:rPr>
                <w:rFonts w:cstheme="minorHAnsi"/>
                <w:color w:val="4F81BD"/>
              </w:rPr>
              <w:t>Lettres de rejet des candidatures et offres non retenues</w:t>
            </w:r>
          </w:p>
          <w:p w14:paraId="0E5AED61" w14:textId="77777777" w:rsidR="00AF00D6" w:rsidRPr="00AF00D6" w:rsidRDefault="00AF00D6" w:rsidP="00AF00D6">
            <w:pPr>
              <w:numPr>
                <w:ilvl w:val="0"/>
                <w:numId w:val="16"/>
              </w:numPr>
              <w:ind w:left="403" w:right="20" w:hanging="403"/>
              <w:contextualSpacing/>
              <w:jc w:val="both"/>
              <w:rPr>
                <w:rFonts w:eastAsia="Times New Roman" w:cstheme="minorHAnsi"/>
              </w:rPr>
            </w:pPr>
            <w:r w:rsidRPr="00AF00D6">
              <w:rPr>
                <w:rFonts w:cstheme="minorHAnsi"/>
                <w:color w:val="4F81BD"/>
              </w:rPr>
              <w:t>Le cas échéant les avenant(s). En cas d’avenant(s) après la décision, le service instructeur vérifiera au moment du solde de votre opération l’absence de bouleversement de l’économie du marché ou de modification de son objet.</w:t>
            </w:r>
          </w:p>
        </w:tc>
      </w:tr>
      <w:tr w:rsidR="00AF00D6" w:rsidRPr="00AF00D6" w14:paraId="1F80EB69" w14:textId="77777777" w:rsidTr="004708A7">
        <w:trPr>
          <w:jc w:val="center"/>
        </w:trPr>
        <w:tc>
          <w:tcPr>
            <w:tcW w:w="10210" w:type="dxa"/>
            <w:gridSpan w:val="2"/>
          </w:tcPr>
          <w:p w14:paraId="3BDB966A" w14:textId="77777777" w:rsidR="00AF00D6" w:rsidRPr="00AF00D6" w:rsidRDefault="00AF00D6" w:rsidP="00AF00D6">
            <w:pPr>
              <w:ind w:left="111"/>
              <w:jc w:val="both"/>
              <w:rPr>
                <w:color w:val="4F81BD"/>
              </w:rPr>
            </w:pPr>
            <w:r w:rsidRPr="00AF00D6">
              <w:rPr>
                <w:color w:val="4F81BD"/>
              </w:rPr>
              <w:t xml:space="preserve">Il convient de transmettre avec votre dossier les documents imposés par la législation en fonction de votre </w:t>
            </w:r>
            <w:r w:rsidRPr="00AF00D6">
              <w:rPr>
                <w:b/>
                <w:color w:val="4F81BD"/>
              </w:rPr>
              <w:t>qualité</w:t>
            </w:r>
            <w:r w:rsidRPr="00AF00D6">
              <w:rPr>
                <w:color w:val="4F81BD"/>
              </w:rPr>
              <w:t xml:space="preserve"> (collectivité territoriale, organisme de recherche, association…), du </w:t>
            </w:r>
            <w:r w:rsidRPr="00AF00D6">
              <w:rPr>
                <w:b/>
                <w:color w:val="4F81BD"/>
              </w:rPr>
              <w:t>montant de votre marché</w:t>
            </w:r>
            <w:r w:rsidRPr="00AF00D6">
              <w:rPr>
                <w:color w:val="4F81BD"/>
              </w:rPr>
              <w:t xml:space="preserve"> (en dessous des seuils, supérieur à 25 000€HT, supérieur à 90 000€HT…) et de la </w:t>
            </w:r>
            <w:r w:rsidRPr="00AF00D6">
              <w:rPr>
                <w:b/>
                <w:color w:val="4F81BD"/>
              </w:rPr>
              <w:t>procédure</w:t>
            </w:r>
            <w:r w:rsidRPr="00AF00D6">
              <w:rPr>
                <w:color w:val="4F81BD"/>
              </w:rPr>
              <w:t xml:space="preserve"> correspondante (procédure adaptée, appel d’offres ouvert, procédure…).</w:t>
            </w:r>
          </w:p>
          <w:p w14:paraId="7226401D" w14:textId="77777777" w:rsidR="00AF00D6" w:rsidRPr="00AF00D6" w:rsidRDefault="00AF00D6" w:rsidP="00AF00D6">
            <w:pPr>
              <w:ind w:left="111"/>
              <w:jc w:val="both"/>
              <w:rPr>
                <w:b/>
                <w:color w:val="4F81BD"/>
                <w:sz w:val="15"/>
              </w:rPr>
            </w:pPr>
          </w:p>
          <w:p w14:paraId="4076900C" w14:textId="77777777" w:rsidR="00AF00D6" w:rsidRPr="00AF00D6" w:rsidRDefault="00AF00D6" w:rsidP="00AF00D6">
            <w:pPr>
              <w:ind w:left="111"/>
              <w:jc w:val="both"/>
              <w:rPr>
                <w:rFonts w:ascii="Times New Roman" w:eastAsia="Times New Roman" w:hAnsi="Times New Roman"/>
                <w:sz w:val="15"/>
              </w:rPr>
            </w:pPr>
            <w:r w:rsidRPr="00AF00D6">
              <w:rPr>
                <w:color w:val="4F81BD"/>
              </w:rPr>
              <w:t>D’autres pièces peuvent être demandées par le service instructeur en fonction de la procédure de commande publique utilisée.</w:t>
            </w:r>
          </w:p>
        </w:tc>
      </w:tr>
    </w:tbl>
    <w:p w14:paraId="2FD3E6D3" w14:textId="77777777" w:rsidR="00AF00D6" w:rsidRPr="00AF00D6" w:rsidRDefault="00AF00D6" w:rsidP="00AF00D6">
      <w:pPr>
        <w:tabs>
          <w:tab w:val="left" w:pos="351"/>
        </w:tabs>
        <w:spacing w:after="0" w:line="235" w:lineRule="auto"/>
        <w:ind w:right="720"/>
        <w:rPr>
          <w:rFonts w:ascii="Calibri" w:eastAsia="Calibri" w:hAnsi="Calibri" w:cs="Arial"/>
          <w:b/>
          <w:color w:val="4F81BD"/>
          <w:sz w:val="24"/>
          <w:szCs w:val="20"/>
          <w:lang w:eastAsia="fr-FR"/>
        </w:rPr>
      </w:pPr>
    </w:p>
    <w:p w14:paraId="6F4AF1A9" w14:textId="77777777" w:rsidR="00AF00D6" w:rsidRPr="00AF00D6" w:rsidRDefault="00AF00D6" w:rsidP="00AF00D6">
      <w:pPr>
        <w:tabs>
          <w:tab w:val="left" w:pos="351"/>
        </w:tabs>
        <w:spacing w:after="0" w:line="235" w:lineRule="auto"/>
        <w:ind w:right="720"/>
        <w:rPr>
          <w:rFonts w:ascii="Calibri" w:eastAsia="Calibri" w:hAnsi="Calibri" w:cs="Arial"/>
          <w:b/>
          <w:color w:val="4F81BD"/>
          <w:sz w:val="24"/>
          <w:szCs w:val="20"/>
          <w:lang w:eastAsia="fr-FR"/>
        </w:rPr>
        <w:sectPr w:rsidR="00AF00D6" w:rsidRPr="00AF00D6">
          <w:pgSz w:w="11900" w:h="16838"/>
          <w:pgMar w:top="1440" w:right="806" w:bottom="1440" w:left="989" w:header="0" w:footer="0" w:gutter="0"/>
          <w:cols w:space="0" w:equalWidth="0">
            <w:col w:w="10111"/>
          </w:cols>
          <w:docGrid w:linePitch="360"/>
        </w:sectPr>
      </w:pPr>
    </w:p>
    <w:tbl>
      <w:tblPr>
        <w:tblW w:w="15446" w:type="dxa"/>
        <w:tblInd w:w="-572" w:type="dxa"/>
        <w:tblLayout w:type="fixed"/>
        <w:tblCellMar>
          <w:left w:w="70" w:type="dxa"/>
          <w:right w:w="70" w:type="dxa"/>
        </w:tblCellMar>
        <w:tblLook w:val="04A0" w:firstRow="1" w:lastRow="0" w:firstColumn="1" w:lastColumn="0" w:noHBand="0" w:noVBand="1"/>
      </w:tblPr>
      <w:tblGrid>
        <w:gridCol w:w="1980"/>
        <w:gridCol w:w="6237"/>
        <w:gridCol w:w="1417"/>
        <w:gridCol w:w="3119"/>
        <w:gridCol w:w="2693"/>
      </w:tblGrid>
      <w:tr w:rsidR="00AF00D6" w:rsidRPr="00AF00D6" w14:paraId="1E5A5F9D" w14:textId="77777777" w:rsidTr="004708A7">
        <w:trPr>
          <w:trHeight w:val="699"/>
        </w:trPr>
        <w:tc>
          <w:tcPr>
            <w:tcW w:w="1980" w:type="dxa"/>
            <w:tcBorders>
              <w:top w:val="single" w:sz="4" w:space="0" w:color="auto"/>
              <w:left w:val="single" w:sz="4" w:space="0" w:color="auto"/>
              <w:bottom w:val="single" w:sz="12" w:space="0" w:color="auto"/>
              <w:right w:val="single" w:sz="4" w:space="0" w:color="auto"/>
            </w:tcBorders>
            <w:noWrap/>
            <w:vAlign w:val="center"/>
            <w:hideMark/>
          </w:tcPr>
          <w:p w14:paraId="2925C566"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lastRenderedPageBreak/>
              <w:t> </w:t>
            </w:r>
          </w:p>
        </w:tc>
        <w:tc>
          <w:tcPr>
            <w:tcW w:w="6237" w:type="dxa"/>
            <w:tcBorders>
              <w:top w:val="single" w:sz="4" w:space="0" w:color="auto"/>
              <w:left w:val="nil"/>
              <w:bottom w:val="single" w:sz="12" w:space="0" w:color="auto"/>
              <w:right w:val="single" w:sz="4" w:space="0" w:color="auto"/>
            </w:tcBorders>
            <w:noWrap/>
            <w:vAlign w:val="center"/>
            <w:hideMark/>
          </w:tcPr>
          <w:p w14:paraId="2912AE33" w14:textId="77777777" w:rsidR="00AF00D6" w:rsidRPr="00AF00D6" w:rsidRDefault="00AF00D6" w:rsidP="00AF00D6">
            <w:pPr>
              <w:spacing w:after="0" w:line="240" w:lineRule="auto"/>
              <w:rPr>
                <w:rFonts w:eastAsia="Times New Roman" w:cstheme="minorHAnsi"/>
                <w:color w:val="FF0000"/>
                <w:sz w:val="18"/>
                <w:szCs w:val="18"/>
                <w:lang w:eastAsia="fr-FR"/>
              </w:rPr>
            </w:pPr>
            <w:r w:rsidRPr="00AF00D6">
              <w:rPr>
                <w:rFonts w:eastAsia="Times New Roman" w:cstheme="minorHAnsi"/>
                <w:color w:val="FF0000"/>
                <w:sz w:val="18"/>
                <w:szCs w:val="18"/>
                <w:lang w:eastAsia="fr-FR"/>
              </w:rPr>
              <w:t> </w:t>
            </w:r>
          </w:p>
        </w:tc>
        <w:tc>
          <w:tcPr>
            <w:tcW w:w="1417" w:type="dxa"/>
            <w:tcBorders>
              <w:top w:val="single" w:sz="4" w:space="0" w:color="auto"/>
              <w:left w:val="nil"/>
              <w:bottom w:val="single" w:sz="12" w:space="0" w:color="auto"/>
              <w:right w:val="single" w:sz="4" w:space="0" w:color="auto"/>
            </w:tcBorders>
            <w:vAlign w:val="center"/>
            <w:hideMark/>
          </w:tcPr>
          <w:p w14:paraId="4CB1B3B1" w14:textId="77777777" w:rsidR="00AF00D6" w:rsidRPr="00AF00D6" w:rsidRDefault="00AF00D6" w:rsidP="00AF00D6">
            <w:pPr>
              <w:spacing w:after="0" w:line="240" w:lineRule="auto"/>
              <w:jc w:val="center"/>
              <w:rPr>
                <w:rFonts w:eastAsia="Times New Roman" w:cstheme="minorHAnsi"/>
                <w:b/>
                <w:bCs/>
                <w:color w:val="95B3D7"/>
                <w:sz w:val="18"/>
                <w:szCs w:val="18"/>
                <w:lang w:eastAsia="fr-FR"/>
              </w:rPr>
            </w:pPr>
            <w:r w:rsidRPr="00AF00D6">
              <w:rPr>
                <w:rFonts w:eastAsia="Times New Roman" w:cstheme="minorHAnsi"/>
                <w:b/>
                <w:bCs/>
                <w:color w:val="95B3D7"/>
                <w:sz w:val="18"/>
                <w:szCs w:val="18"/>
                <w:lang w:eastAsia="fr-FR"/>
              </w:rPr>
              <w:t>Procédure adaptée</w:t>
            </w:r>
          </w:p>
        </w:tc>
        <w:tc>
          <w:tcPr>
            <w:tcW w:w="3119" w:type="dxa"/>
            <w:tcBorders>
              <w:top w:val="single" w:sz="4" w:space="0" w:color="auto"/>
              <w:left w:val="nil"/>
              <w:bottom w:val="single" w:sz="12" w:space="0" w:color="auto"/>
              <w:right w:val="single" w:sz="4" w:space="0" w:color="auto"/>
            </w:tcBorders>
            <w:vAlign w:val="center"/>
            <w:hideMark/>
          </w:tcPr>
          <w:p w14:paraId="58476CFC" w14:textId="77777777" w:rsidR="00AF00D6" w:rsidRPr="00AF00D6" w:rsidRDefault="00AF00D6" w:rsidP="00AF00D6">
            <w:pPr>
              <w:spacing w:after="0" w:line="240" w:lineRule="auto"/>
              <w:jc w:val="center"/>
              <w:rPr>
                <w:rFonts w:eastAsia="Times New Roman" w:cstheme="minorHAnsi"/>
                <w:b/>
                <w:bCs/>
                <w:color w:val="95B3D7"/>
                <w:sz w:val="18"/>
                <w:szCs w:val="18"/>
                <w:lang w:eastAsia="fr-FR"/>
              </w:rPr>
            </w:pPr>
            <w:r w:rsidRPr="00AF00D6">
              <w:rPr>
                <w:rFonts w:eastAsia="Times New Roman" w:cstheme="minorHAnsi"/>
                <w:b/>
                <w:bCs/>
                <w:color w:val="95B3D7"/>
                <w:sz w:val="18"/>
                <w:szCs w:val="18"/>
                <w:lang w:eastAsia="fr-FR"/>
              </w:rPr>
              <w:t>Appel d’offre ouvert</w:t>
            </w:r>
            <w:r w:rsidRPr="00AF00D6">
              <w:rPr>
                <w:rFonts w:eastAsia="Times New Roman" w:cstheme="minorHAnsi"/>
                <w:color w:val="95B3D7"/>
                <w:sz w:val="18"/>
                <w:szCs w:val="18"/>
                <w:lang w:eastAsia="fr-FR"/>
              </w:rPr>
              <w:t xml:space="preserve"> ou </w:t>
            </w:r>
            <w:r w:rsidRPr="00AF00D6">
              <w:rPr>
                <w:rFonts w:eastAsia="Times New Roman" w:cstheme="minorHAnsi"/>
                <w:b/>
                <w:bCs/>
                <w:color w:val="95B3D7"/>
                <w:sz w:val="18"/>
                <w:szCs w:val="18"/>
                <w:lang w:eastAsia="fr-FR"/>
              </w:rPr>
              <w:t xml:space="preserve">restreint </w:t>
            </w:r>
            <w:r w:rsidRPr="00AF00D6">
              <w:rPr>
                <w:rFonts w:eastAsia="Times New Roman" w:cstheme="minorHAnsi"/>
                <w:color w:val="95B3D7"/>
                <w:sz w:val="18"/>
                <w:szCs w:val="18"/>
                <w:lang w:eastAsia="fr-FR"/>
              </w:rPr>
              <w:t xml:space="preserve">ou </w:t>
            </w:r>
            <w:r w:rsidRPr="00AF00D6">
              <w:rPr>
                <w:rFonts w:eastAsia="Times New Roman" w:cstheme="minorHAnsi"/>
                <w:b/>
                <w:bCs/>
                <w:color w:val="95B3D7"/>
                <w:sz w:val="18"/>
                <w:szCs w:val="18"/>
                <w:lang w:eastAsia="fr-FR"/>
              </w:rPr>
              <w:t>procédure négociée ou dialogue compétitif</w:t>
            </w:r>
            <w:r w:rsidRPr="00AF00D6">
              <w:rPr>
                <w:rFonts w:eastAsia="Times New Roman" w:cstheme="minorHAnsi"/>
                <w:color w:val="95B3D7"/>
                <w:sz w:val="18"/>
                <w:szCs w:val="18"/>
                <w:lang w:eastAsia="fr-FR"/>
              </w:rPr>
              <w:t xml:space="preserve"> ou </w:t>
            </w:r>
            <w:r w:rsidRPr="00AF00D6">
              <w:rPr>
                <w:rFonts w:eastAsia="Times New Roman" w:cstheme="minorHAnsi"/>
                <w:b/>
                <w:bCs/>
                <w:color w:val="95B3D7"/>
                <w:sz w:val="18"/>
                <w:szCs w:val="18"/>
                <w:lang w:eastAsia="fr-FR"/>
              </w:rPr>
              <w:t>conception réalisation</w:t>
            </w:r>
          </w:p>
        </w:tc>
        <w:tc>
          <w:tcPr>
            <w:tcW w:w="2693" w:type="dxa"/>
            <w:tcBorders>
              <w:top w:val="single" w:sz="4" w:space="0" w:color="auto"/>
              <w:left w:val="nil"/>
              <w:bottom w:val="single" w:sz="12" w:space="0" w:color="auto"/>
              <w:right w:val="single" w:sz="4" w:space="0" w:color="auto"/>
            </w:tcBorders>
            <w:vAlign w:val="center"/>
            <w:hideMark/>
          </w:tcPr>
          <w:p w14:paraId="472CD7AA" w14:textId="77777777" w:rsidR="00AF00D6" w:rsidRPr="00AF00D6" w:rsidRDefault="00AF00D6" w:rsidP="00AF00D6">
            <w:pPr>
              <w:spacing w:after="0" w:line="240" w:lineRule="auto"/>
              <w:jc w:val="center"/>
              <w:rPr>
                <w:rFonts w:eastAsia="Times New Roman" w:cstheme="minorHAnsi"/>
                <w:b/>
                <w:bCs/>
                <w:color w:val="95B3D7"/>
                <w:sz w:val="18"/>
                <w:szCs w:val="18"/>
                <w:lang w:eastAsia="fr-FR"/>
              </w:rPr>
            </w:pPr>
            <w:r w:rsidRPr="00AF00D6">
              <w:rPr>
                <w:rFonts w:eastAsia="Times New Roman" w:cstheme="minorHAnsi"/>
                <w:b/>
                <w:bCs/>
                <w:color w:val="95B3D7"/>
                <w:sz w:val="18"/>
                <w:szCs w:val="18"/>
                <w:lang w:eastAsia="fr-FR"/>
              </w:rPr>
              <w:t>Concours</w:t>
            </w:r>
            <w:r w:rsidRPr="00AF00D6">
              <w:rPr>
                <w:rFonts w:eastAsia="Times New Roman" w:cstheme="minorHAnsi"/>
                <w:b/>
                <w:bCs/>
                <w:color w:val="95B3D7"/>
                <w:sz w:val="18"/>
                <w:szCs w:val="18"/>
                <w:lang w:eastAsia="fr-FR"/>
              </w:rPr>
              <w:br/>
              <w:t>ex : marché de conception architecturale</w:t>
            </w:r>
          </w:p>
        </w:tc>
      </w:tr>
      <w:tr w:rsidR="00AF00D6" w:rsidRPr="00AF00D6" w14:paraId="55CB064B" w14:textId="77777777" w:rsidTr="004708A7">
        <w:trPr>
          <w:trHeight w:val="1245"/>
        </w:trPr>
        <w:tc>
          <w:tcPr>
            <w:tcW w:w="1980" w:type="dxa"/>
            <w:tcBorders>
              <w:top w:val="single" w:sz="12" w:space="0" w:color="auto"/>
              <w:left w:val="single" w:sz="4" w:space="0" w:color="auto"/>
              <w:bottom w:val="single" w:sz="12" w:space="0" w:color="auto"/>
              <w:right w:val="single" w:sz="4" w:space="0" w:color="auto"/>
            </w:tcBorders>
            <w:vAlign w:val="center"/>
            <w:hideMark/>
          </w:tcPr>
          <w:p w14:paraId="0C12CF1F" w14:textId="77777777" w:rsidR="00AF00D6" w:rsidRPr="00AF00D6" w:rsidRDefault="00AF00D6" w:rsidP="00AF00D6">
            <w:pPr>
              <w:spacing w:after="0" w:line="240" w:lineRule="auto"/>
              <w:jc w:val="center"/>
              <w:rPr>
                <w:rFonts w:eastAsia="Arial" w:cstheme="minorHAnsi"/>
                <w:color w:val="4E81BD"/>
                <w:sz w:val="18"/>
                <w:szCs w:val="18"/>
              </w:rPr>
            </w:pPr>
            <w:r w:rsidRPr="00AF00D6">
              <w:rPr>
                <w:rFonts w:eastAsia="Calibri" w:cstheme="minorHAnsi"/>
                <w:color w:val="4E81BD"/>
                <w:sz w:val="18"/>
                <w:szCs w:val="18"/>
                <w:lang w:eastAsia="fr-FR"/>
              </w:rPr>
              <w:t>En l'absence de preuve de publicité et de procédure</w:t>
            </w:r>
          </w:p>
        </w:tc>
        <w:tc>
          <w:tcPr>
            <w:tcW w:w="6237" w:type="dxa"/>
            <w:tcBorders>
              <w:top w:val="single" w:sz="12" w:space="0" w:color="auto"/>
              <w:left w:val="nil"/>
              <w:bottom w:val="single" w:sz="12" w:space="0" w:color="auto"/>
              <w:right w:val="single" w:sz="4" w:space="0" w:color="auto"/>
            </w:tcBorders>
            <w:vAlign w:val="center"/>
            <w:hideMark/>
          </w:tcPr>
          <w:p w14:paraId="48A09DDF" w14:textId="77777777" w:rsidR="00AF00D6" w:rsidRPr="00AF00D6" w:rsidRDefault="00AF00D6" w:rsidP="00AF00D6">
            <w:pPr>
              <w:spacing w:after="0" w:line="240" w:lineRule="auto"/>
              <w:jc w:val="both"/>
              <w:rPr>
                <w:rFonts w:eastAsia="Calibri" w:cstheme="minorHAnsi"/>
                <w:color w:val="4E81BD"/>
                <w:sz w:val="18"/>
                <w:szCs w:val="18"/>
                <w:lang w:eastAsia="fr-FR"/>
              </w:rPr>
            </w:pPr>
            <w:r w:rsidRPr="00AF00D6">
              <w:rPr>
                <w:rFonts w:eastAsia="Calibri" w:cstheme="minorHAnsi"/>
                <w:color w:val="4E81BD"/>
                <w:sz w:val="18"/>
                <w:szCs w:val="18"/>
                <w:lang w:eastAsia="fr-FR"/>
              </w:rPr>
              <w:t>Note explicative permettant de justifier le choix du prestataire, (bonne utilisation des deniers publics, choix d'une offre correspondant au besoin- notamment les modalités de computation des seuils- et ne pas contracter systématiquement avec le même prestataire)</w:t>
            </w:r>
          </w:p>
        </w:tc>
        <w:tc>
          <w:tcPr>
            <w:tcW w:w="1417" w:type="dxa"/>
            <w:tcBorders>
              <w:top w:val="single" w:sz="12" w:space="0" w:color="auto"/>
              <w:left w:val="nil"/>
              <w:bottom w:val="single" w:sz="12" w:space="0" w:color="auto"/>
              <w:right w:val="single" w:sz="4" w:space="0" w:color="auto"/>
            </w:tcBorders>
            <w:shd w:val="clear" w:color="auto" w:fill="8EAADB" w:themeFill="accent1" w:themeFillTint="99"/>
            <w:noWrap/>
            <w:vAlign w:val="center"/>
            <w:hideMark/>
          </w:tcPr>
          <w:p w14:paraId="54D54409" w14:textId="77777777" w:rsidR="00AF00D6" w:rsidRPr="00AF00D6" w:rsidRDefault="00AF00D6" w:rsidP="00AF00D6">
            <w:pPr>
              <w:spacing w:after="0" w:line="240" w:lineRule="auto"/>
              <w:jc w:val="center"/>
              <w:rPr>
                <w:rFonts w:eastAsia="Times New Roman" w:cstheme="minorHAnsi"/>
                <w:color w:val="FFFFFF" w:themeColor="background1"/>
                <w:sz w:val="18"/>
                <w:szCs w:val="18"/>
                <w:lang w:eastAsia="fr-FR"/>
              </w:rPr>
            </w:pPr>
            <w:r w:rsidRPr="00AF00D6">
              <w:rPr>
                <w:rFonts w:eastAsia="Times New Roman" w:cstheme="minorHAnsi"/>
                <w:color w:val="FFFFFF" w:themeColor="background1"/>
                <w:sz w:val="18"/>
                <w:szCs w:val="18"/>
                <w:lang w:eastAsia="fr-FR"/>
              </w:rPr>
              <w:t> En-dessous de 4 000€</w:t>
            </w:r>
          </w:p>
        </w:tc>
        <w:tc>
          <w:tcPr>
            <w:tcW w:w="3119" w:type="dxa"/>
            <w:tcBorders>
              <w:top w:val="single" w:sz="12" w:space="0" w:color="auto"/>
              <w:left w:val="nil"/>
              <w:bottom w:val="single" w:sz="12" w:space="0" w:color="auto"/>
              <w:right w:val="single" w:sz="4" w:space="0" w:color="auto"/>
            </w:tcBorders>
            <w:shd w:val="diagStripe" w:color="000000" w:fill="auto"/>
            <w:noWrap/>
            <w:vAlign w:val="center"/>
            <w:hideMark/>
          </w:tcPr>
          <w:p w14:paraId="149FE6D0"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t> </w:t>
            </w:r>
          </w:p>
        </w:tc>
        <w:tc>
          <w:tcPr>
            <w:tcW w:w="2693" w:type="dxa"/>
            <w:tcBorders>
              <w:top w:val="single" w:sz="12" w:space="0" w:color="auto"/>
              <w:left w:val="nil"/>
              <w:bottom w:val="single" w:sz="12" w:space="0" w:color="auto"/>
              <w:right w:val="single" w:sz="4" w:space="0" w:color="auto"/>
            </w:tcBorders>
            <w:shd w:val="diagStripe" w:color="000000" w:fill="auto"/>
            <w:noWrap/>
            <w:vAlign w:val="center"/>
            <w:hideMark/>
          </w:tcPr>
          <w:p w14:paraId="55666F5C"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t> </w:t>
            </w:r>
          </w:p>
        </w:tc>
      </w:tr>
      <w:tr w:rsidR="00AF00D6" w:rsidRPr="00AF00D6" w14:paraId="2CE605B7" w14:textId="77777777" w:rsidTr="004708A7">
        <w:trPr>
          <w:trHeight w:val="867"/>
        </w:trPr>
        <w:tc>
          <w:tcPr>
            <w:tcW w:w="1980" w:type="dxa"/>
            <w:tcBorders>
              <w:top w:val="single" w:sz="12" w:space="0" w:color="auto"/>
              <w:left w:val="single" w:sz="4" w:space="0" w:color="auto"/>
              <w:bottom w:val="single" w:sz="12" w:space="0" w:color="auto"/>
              <w:right w:val="single" w:sz="4" w:space="0" w:color="auto"/>
            </w:tcBorders>
            <w:vAlign w:val="center"/>
            <w:hideMark/>
          </w:tcPr>
          <w:p w14:paraId="68BD5E55" w14:textId="77777777" w:rsidR="00AF00D6" w:rsidRPr="00AF00D6" w:rsidRDefault="00AF00D6" w:rsidP="00AF00D6">
            <w:pPr>
              <w:spacing w:after="0" w:line="240" w:lineRule="auto"/>
              <w:jc w:val="center"/>
              <w:rPr>
                <w:rFonts w:eastAsia="Arial" w:cstheme="minorHAnsi"/>
                <w:color w:val="4E81BD"/>
                <w:sz w:val="18"/>
                <w:szCs w:val="18"/>
              </w:rPr>
            </w:pPr>
            <w:r w:rsidRPr="00AF00D6">
              <w:rPr>
                <w:rFonts w:eastAsia="Calibri" w:cstheme="minorHAnsi"/>
                <w:color w:val="4E81BD"/>
                <w:sz w:val="18"/>
                <w:szCs w:val="18"/>
                <w:lang w:eastAsia="fr-FR"/>
              </w:rPr>
              <w:t>En l’absence de preuves de publicité et de procédures</w:t>
            </w:r>
          </w:p>
        </w:tc>
        <w:tc>
          <w:tcPr>
            <w:tcW w:w="6237" w:type="dxa"/>
            <w:tcBorders>
              <w:top w:val="single" w:sz="12" w:space="0" w:color="auto"/>
              <w:left w:val="nil"/>
              <w:bottom w:val="single" w:sz="12" w:space="0" w:color="auto"/>
              <w:right w:val="single" w:sz="4" w:space="0" w:color="auto"/>
            </w:tcBorders>
            <w:vAlign w:val="center"/>
            <w:hideMark/>
          </w:tcPr>
          <w:p w14:paraId="43D8E315" w14:textId="77777777" w:rsidR="00AF00D6" w:rsidRPr="00AF00D6" w:rsidRDefault="00AF00D6" w:rsidP="00AF00D6">
            <w:pPr>
              <w:spacing w:after="0" w:line="240" w:lineRule="auto"/>
              <w:jc w:val="both"/>
              <w:rPr>
                <w:rFonts w:eastAsia="Calibri" w:cstheme="minorHAnsi"/>
                <w:color w:val="4E81BD"/>
                <w:sz w:val="18"/>
                <w:szCs w:val="18"/>
                <w:lang w:eastAsia="fr-FR"/>
              </w:rPr>
            </w:pPr>
            <w:r w:rsidRPr="00AF00D6">
              <w:rPr>
                <w:rFonts w:eastAsia="Calibri" w:cstheme="minorHAnsi"/>
                <w:color w:val="4E81BD"/>
                <w:sz w:val="18"/>
                <w:szCs w:val="18"/>
                <w:lang w:eastAsia="fr-FR"/>
              </w:rPr>
              <w:t>Devis (ou en dernier recours une note explicative</w:t>
            </w:r>
            <w:r w:rsidRPr="00AF00D6">
              <w:rPr>
                <w:rFonts w:eastAsia="Calibri" w:cstheme="minorHAnsi"/>
                <w:sz w:val="18"/>
                <w:szCs w:val="18"/>
                <w:lang w:eastAsia="fr-FR"/>
              </w:rPr>
              <w:t xml:space="preserve"> </w:t>
            </w:r>
            <w:r w:rsidRPr="00AF00D6">
              <w:rPr>
                <w:rFonts w:eastAsia="Calibri" w:cstheme="minorHAnsi"/>
                <w:color w:val="4E81BD"/>
                <w:sz w:val="18"/>
                <w:szCs w:val="18"/>
                <w:lang w:eastAsia="fr-FR"/>
              </w:rPr>
              <w:t>sur le choix du prestataire le cas échéant lorsqu’aucune mise en concurrence n’a été faite)</w:t>
            </w:r>
          </w:p>
        </w:tc>
        <w:tc>
          <w:tcPr>
            <w:tcW w:w="1417" w:type="dxa"/>
            <w:tcBorders>
              <w:top w:val="single" w:sz="12" w:space="0" w:color="auto"/>
              <w:left w:val="nil"/>
              <w:bottom w:val="single" w:sz="12" w:space="0" w:color="auto"/>
              <w:right w:val="single" w:sz="4" w:space="0" w:color="auto"/>
            </w:tcBorders>
            <w:shd w:val="clear" w:color="auto" w:fill="8EAADB" w:themeFill="accent1" w:themeFillTint="99"/>
            <w:noWrap/>
            <w:vAlign w:val="center"/>
            <w:hideMark/>
          </w:tcPr>
          <w:p w14:paraId="728C6E4C" w14:textId="77777777" w:rsidR="00AF00D6" w:rsidRPr="00AF00D6" w:rsidRDefault="00AF00D6" w:rsidP="00AF00D6">
            <w:pPr>
              <w:spacing w:after="0" w:line="240" w:lineRule="auto"/>
              <w:jc w:val="center"/>
              <w:rPr>
                <w:rFonts w:eastAsia="Times New Roman" w:cstheme="minorHAnsi"/>
                <w:color w:val="FFFFFF" w:themeColor="background1"/>
                <w:sz w:val="18"/>
                <w:szCs w:val="18"/>
                <w:lang w:eastAsia="fr-FR"/>
              </w:rPr>
            </w:pPr>
            <w:r w:rsidRPr="00AF00D6">
              <w:rPr>
                <w:rFonts w:eastAsia="Times New Roman" w:cstheme="minorHAnsi"/>
                <w:color w:val="FFFFFF" w:themeColor="background1"/>
                <w:sz w:val="18"/>
                <w:szCs w:val="18"/>
                <w:lang w:eastAsia="fr-FR"/>
              </w:rPr>
              <w:t>Au-dessus de 4000€ et en-dessous de 25 000€</w:t>
            </w:r>
          </w:p>
        </w:tc>
        <w:tc>
          <w:tcPr>
            <w:tcW w:w="3119" w:type="dxa"/>
            <w:tcBorders>
              <w:top w:val="single" w:sz="12" w:space="0" w:color="auto"/>
              <w:left w:val="nil"/>
              <w:bottom w:val="single" w:sz="12" w:space="0" w:color="auto"/>
              <w:right w:val="single" w:sz="4" w:space="0" w:color="auto"/>
            </w:tcBorders>
            <w:shd w:val="diagStripe" w:color="000000" w:fill="auto"/>
            <w:noWrap/>
            <w:vAlign w:val="center"/>
          </w:tcPr>
          <w:p w14:paraId="1070595E" w14:textId="77777777" w:rsidR="00AF00D6" w:rsidRPr="00AF00D6" w:rsidRDefault="00AF00D6" w:rsidP="00AF00D6">
            <w:pPr>
              <w:spacing w:after="0" w:line="240" w:lineRule="auto"/>
              <w:jc w:val="center"/>
              <w:rPr>
                <w:rFonts w:eastAsia="Times New Roman" w:cstheme="minorHAnsi"/>
                <w:sz w:val="18"/>
                <w:szCs w:val="18"/>
                <w:lang w:eastAsia="fr-FR"/>
              </w:rPr>
            </w:pPr>
          </w:p>
        </w:tc>
        <w:tc>
          <w:tcPr>
            <w:tcW w:w="2693" w:type="dxa"/>
            <w:tcBorders>
              <w:top w:val="single" w:sz="12" w:space="0" w:color="auto"/>
              <w:left w:val="nil"/>
              <w:bottom w:val="single" w:sz="12" w:space="0" w:color="auto"/>
              <w:right w:val="single" w:sz="4" w:space="0" w:color="auto"/>
            </w:tcBorders>
            <w:shd w:val="diagStripe" w:color="000000" w:fill="auto"/>
            <w:noWrap/>
            <w:vAlign w:val="center"/>
          </w:tcPr>
          <w:p w14:paraId="41211316" w14:textId="77777777" w:rsidR="00AF00D6" w:rsidRPr="00AF00D6" w:rsidRDefault="00AF00D6" w:rsidP="00AF00D6">
            <w:pPr>
              <w:spacing w:after="0" w:line="240" w:lineRule="auto"/>
              <w:jc w:val="center"/>
              <w:rPr>
                <w:rFonts w:eastAsia="Times New Roman" w:cstheme="minorHAnsi"/>
                <w:sz w:val="18"/>
                <w:szCs w:val="18"/>
                <w:lang w:eastAsia="fr-FR"/>
              </w:rPr>
            </w:pPr>
          </w:p>
        </w:tc>
      </w:tr>
      <w:tr w:rsidR="00AF00D6" w:rsidRPr="00AF00D6" w14:paraId="32AD0A60" w14:textId="77777777" w:rsidTr="004708A7">
        <w:trPr>
          <w:trHeight w:val="824"/>
        </w:trPr>
        <w:tc>
          <w:tcPr>
            <w:tcW w:w="1980" w:type="dxa"/>
            <w:tcBorders>
              <w:top w:val="single" w:sz="12" w:space="0" w:color="auto"/>
              <w:left w:val="single" w:sz="4" w:space="0" w:color="auto"/>
              <w:bottom w:val="single" w:sz="12" w:space="0" w:color="auto"/>
              <w:right w:val="single" w:sz="4" w:space="0" w:color="auto"/>
            </w:tcBorders>
            <w:vAlign w:val="center"/>
            <w:hideMark/>
          </w:tcPr>
          <w:p w14:paraId="0F760557" w14:textId="77777777" w:rsidR="00AF00D6" w:rsidRPr="00AF00D6" w:rsidRDefault="00AF00D6" w:rsidP="00AF00D6">
            <w:pPr>
              <w:spacing w:after="0" w:line="240" w:lineRule="auto"/>
              <w:jc w:val="center"/>
              <w:rPr>
                <w:rFonts w:eastAsia="Arial" w:cstheme="minorHAnsi"/>
                <w:color w:val="4E81BD"/>
                <w:sz w:val="18"/>
                <w:szCs w:val="18"/>
              </w:rPr>
            </w:pPr>
            <w:proofErr w:type="gramStart"/>
            <w:r w:rsidRPr="00AF00D6">
              <w:rPr>
                <w:rFonts w:eastAsia="Calibri" w:cstheme="minorHAnsi"/>
                <w:color w:val="4E81BD"/>
                <w:sz w:val="18"/>
                <w:szCs w:val="18"/>
                <w:lang w:eastAsia="fr-FR"/>
              </w:rPr>
              <w:t>lancement</w:t>
            </w:r>
            <w:proofErr w:type="gramEnd"/>
            <w:r w:rsidRPr="00AF00D6">
              <w:rPr>
                <w:rFonts w:eastAsia="Calibri" w:cstheme="minorHAnsi"/>
                <w:color w:val="4E81BD"/>
                <w:sz w:val="18"/>
                <w:szCs w:val="18"/>
                <w:lang w:eastAsia="fr-FR"/>
              </w:rPr>
              <w:t xml:space="preserve"> du marché</w:t>
            </w:r>
          </w:p>
        </w:tc>
        <w:tc>
          <w:tcPr>
            <w:tcW w:w="6237" w:type="dxa"/>
            <w:tcBorders>
              <w:top w:val="single" w:sz="12" w:space="0" w:color="auto"/>
              <w:left w:val="nil"/>
              <w:bottom w:val="single" w:sz="12" w:space="0" w:color="auto"/>
              <w:right w:val="single" w:sz="4" w:space="0" w:color="auto"/>
            </w:tcBorders>
            <w:vAlign w:val="center"/>
            <w:hideMark/>
          </w:tcPr>
          <w:p w14:paraId="3DB79580" w14:textId="77777777" w:rsidR="00AF00D6" w:rsidRPr="00AF00D6" w:rsidRDefault="00AF00D6" w:rsidP="00AF00D6">
            <w:pPr>
              <w:spacing w:after="0" w:line="240" w:lineRule="auto"/>
              <w:jc w:val="both"/>
              <w:rPr>
                <w:rFonts w:eastAsia="Calibri" w:cstheme="minorHAnsi"/>
                <w:color w:val="4E81BD"/>
                <w:sz w:val="18"/>
                <w:szCs w:val="18"/>
                <w:lang w:eastAsia="fr-FR"/>
              </w:rPr>
            </w:pPr>
            <w:r w:rsidRPr="00AF00D6">
              <w:rPr>
                <w:rFonts w:eastAsia="Calibri" w:cstheme="minorHAnsi"/>
                <w:color w:val="4E81BD"/>
                <w:sz w:val="18"/>
                <w:szCs w:val="18"/>
                <w:lang w:eastAsia="fr-FR"/>
              </w:rPr>
              <w:t>La délibération autorisant le représentant légal de la collectivité ou de l’établissement à signer le marché (ou, le cas échéant une délibération générale) et autorisant le pouvoir adjudicateur à lancer le marché</w:t>
            </w:r>
          </w:p>
        </w:tc>
        <w:tc>
          <w:tcPr>
            <w:tcW w:w="1417" w:type="dxa"/>
            <w:tcBorders>
              <w:top w:val="single" w:sz="12" w:space="0" w:color="auto"/>
              <w:left w:val="nil"/>
              <w:bottom w:val="single" w:sz="12" w:space="0" w:color="auto"/>
              <w:right w:val="single" w:sz="4" w:space="0" w:color="auto"/>
            </w:tcBorders>
            <w:shd w:val="clear" w:color="auto" w:fill="95B3D7"/>
            <w:noWrap/>
            <w:vAlign w:val="center"/>
            <w:hideMark/>
          </w:tcPr>
          <w:p w14:paraId="46EF207F"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3119" w:type="dxa"/>
            <w:tcBorders>
              <w:top w:val="single" w:sz="12" w:space="0" w:color="auto"/>
              <w:left w:val="nil"/>
              <w:bottom w:val="single" w:sz="12" w:space="0" w:color="auto"/>
              <w:right w:val="single" w:sz="4" w:space="0" w:color="auto"/>
            </w:tcBorders>
            <w:shd w:val="clear" w:color="auto" w:fill="95B3D7"/>
            <w:noWrap/>
            <w:vAlign w:val="center"/>
            <w:hideMark/>
          </w:tcPr>
          <w:p w14:paraId="5EBE8F89"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2693" w:type="dxa"/>
            <w:tcBorders>
              <w:top w:val="single" w:sz="12" w:space="0" w:color="auto"/>
              <w:left w:val="nil"/>
              <w:bottom w:val="single" w:sz="12" w:space="0" w:color="auto"/>
              <w:right w:val="single" w:sz="4" w:space="0" w:color="auto"/>
            </w:tcBorders>
            <w:shd w:val="clear" w:color="auto" w:fill="95B3D7"/>
            <w:noWrap/>
            <w:vAlign w:val="center"/>
            <w:hideMark/>
          </w:tcPr>
          <w:p w14:paraId="4F956E15"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r>
      <w:tr w:rsidR="00AF00D6" w:rsidRPr="00AF00D6" w14:paraId="5F6735E4" w14:textId="77777777" w:rsidTr="004708A7">
        <w:trPr>
          <w:trHeight w:val="238"/>
        </w:trPr>
        <w:tc>
          <w:tcPr>
            <w:tcW w:w="1980" w:type="dxa"/>
            <w:vMerge w:val="restart"/>
            <w:tcBorders>
              <w:top w:val="single" w:sz="12" w:space="0" w:color="auto"/>
              <w:left w:val="single" w:sz="4" w:space="0" w:color="auto"/>
              <w:bottom w:val="single" w:sz="12" w:space="0" w:color="auto"/>
              <w:right w:val="single" w:sz="4" w:space="0" w:color="auto"/>
            </w:tcBorders>
            <w:noWrap/>
            <w:vAlign w:val="center"/>
            <w:hideMark/>
          </w:tcPr>
          <w:p w14:paraId="3373CA2F" w14:textId="77777777" w:rsidR="00AF00D6" w:rsidRPr="00AF00D6" w:rsidRDefault="00AF00D6" w:rsidP="00AF00D6">
            <w:pPr>
              <w:spacing w:after="0" w:line="240" w:lineRule="auto"/>
              <w:jc w:val="center"/>
              <w:rPr>
                <w:rFonts w:eastAsia="Arial" w:cstheme="minorHAnsi"/>
                <w:color w:val="4E81BD"/>
                <w:sz w:val="18"/>
                <w:szCs w:val="18"/>
              </w:rPr>
            </w:pPr>
            <w:proofErr w:type="gramStart"/>
            <w:r w:rsidRPr="00AF00D6">
              <w:rPr>
                <w:rFonts w:eastAsia="Calibri" w:cstheme="minorHAnsi"/>
                <w:color w:val="4E81BD"/>
                <w:sz w:val="18"/>
                <w:szCs w:val="18"/>
                <w:lang w:eastAsia="fr-FR"/>
              </w:rPr>
              <w:t>publicité</w:t>
            </w:r>
            <w:proofErr w:type="gramEnd"/>
          </w:p>
        </w:tc>
        <w:tc>
          <w:tcPr>
            <w:tcW w:w="6237" w:type="dxa"/>
            <w:tcBorders>
              <w:top w:val="single" w:sz="12" w:space="0" w:color="auto"/>
              <w:left w:val="nil"/>
              <w:bottom w:val="single" w:sz="4" w:space="0" w:color="auto"/>
              <w:right w:val="single" w:sz="4" w:space="0" w:color="auto"/>
            </w:tcBorders>
            <w:vAlign w:val="center"/>
            <w:hideMark/>
          </w:tcPr>
          <w:p w14:paraId="7C204796" w14:textId="77777777" w:rsidR="00AF00D6" w:rsidRPr="00AF00D6" w:rsidRDefault="00AF00D6" w:rsidP="00AF00D6">
            <w:pPr>
              <w:spacing w:after="0" w:line="240" w:lineRule="auto"/>
              <w:jc w:val="both"/>
              <w:rPr>
                <w:rFonts w:eastAsia="Calibri" w:cstheme="minorHAnsi"/>
                <w:color w:val="4E81BD"/>
                <w:sz w:val="18"/>
                <w:szCs w:val="18"/>
                <w:lang w:eastAsia="fr-FR"/>
              </w:rPr>
            </w:pPr>
            <w:r w:rsidRPr="00AF00D6">
              <w:rPr>
                <w:rFonts w:eastAsia="Calibri" w:cstheme="minorHAnsi"/>
                <w:color w:val="4E81BD"/>
                <w:sz w:val="18"/>
                <w:szCs w:val="18"/>
                <w:lang w:eastAsia="fr-FR"/>
              </w:rPr>
              <w:t>L’Avis d’Appel Public à la Concurrence – AAPC</w:t>
            </w:r>
          </w:p>
        </w:tc>
        <w:tc>
          <w:tcPr>
            <w:tcW w:w="1417" w:type="dxa"/>
            <w:tcBorders>
              <w:top w:val="single" w:sz="12" w:space="0" w:color="auto"/>
              <w:left w:val="nil"/>
              <w:bottom w:val="single" w:sz="4" w:space="0" w:color="auto"/>
              <w:right w:val="single" w:sz="4" w:space="0" w:color="auto"/>
            </w:tcBorders>
            <w:vAlign w:val="center"/>
            <w:hideMark/>
          </w:tcPr>
          <w:p w14:paraId="7D672F83"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single" w:sz="12" w:space="0" w:color="auto"/>
              <w:left w:val="nil"/>
              <w:bottom w:val="single" w:sz="4" w:space="0" w:color="auto"/>
              <w:right w:val="single" w:sz="4" w:space="0" w:color="auto"/>
            </w:tcBorders>
            <w:shd w:val="clear" w:color="auto" w:fill="95B3D7"/>
            <w:noWrap/>
            <w:vAlign w:val="center"/>
            <w:hideMark/>
          </w:tcPr>
          <w:p w14:paraId="7A96B5B0"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2693" w:type="dxa"/>
            <w:tcBorders>
              <w:top w:val="single" w:sz="12" w:space="0" w:color="auto"/>
              <w:left w:val="nil"/>
              <w:bottom w:val="single" w:sz="4" w:space="0" w:color="auto"/>
              <w:right w:val="single" w:sz="4" w:space="0" w:color="auto"/>
            </w:tcBorders>
            <w:shd w:val="clear" w:color="auto" w:fill="95B3D7"/>
            <w:noWrap/>
            <w:vAlign w:val="center"/>
            <w:hideMark/>
          </w:tcPr>
          <w:p w14:paraId="02C51FF2"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r>
      <w:tr w:rsidR="00AF00D6" w:rsidRPr="00AF00D6" w14:paraId="7C523906" w14:textId="77777777" w:rsidTr="004708A7">
        <w:trPr>
          <w:trHeight w:val="363"/>
        </w:trPr>
        <w:tc>
          <w:tcPr>
            <w:tcW w:w="1980" w:type="dxa"/>
            <w:vMerge/>
            <w:tcBorders>
              <w:top w:val="single" w:sz="12" w:space="0" w:color="auto"/>
              <w:left w:val="single" w:sz="4" w:space="0" w:color="auto"/>
              <w:bottom w:val="single" w:sz="12" w:space="0" w:color="auto"/>
              <w:right w:val="single" w:sz="4" w:space="0" w:color="auto"/>
            </w:tcBorders>
            <w:vAlign w:val="center"/>
            <w:hideMark/>
          </w:tcPr>
          <w:p w14:paraId="158B67C4"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nil"/>
              <w:left w:val="nil"/>
              <w:bottom w:val="single" w:sz="12" w:space="0" w:color="auto"/>
              <w:right w:val="single" w:sz="4" w:space="0" w:color="auto"/>
            </w:tcBorders>
            <w:vAlign w:val="center"/>
            <w:hideMark/>
          </w:tcPr>
          <w:p w14:paraId="20187EF4"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Lettre de consultation ou tout document probant de publicité du marché</w:t>
            </w:r>
          </w:p>
        </w:tc>
        <w:tc>
          <w:tcPr>
            <w:tcW w:w="1417" w:type="dxa"/>
            <w:tcBorders>
              <w:top w:val="nil"/>
              <w:left w:val="nil"/>
              <w:bottom w:val="single" w:sz="12" w:space="0" w:color="auto"/>
              <w:right w:val="single" w:sz="4" w:space="0" w:color="auto"/>
            </w:tcBorders>
            <w:shd w:val="clear" w:color="auto" w:fill="95B3D7"/>
            <w:vAlign w:val="center"/>
            <w:hideMark/>
          </w:tcPr>
          <w:p w14:paraId="66CB2BAF"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 si pas d'AAPC</w:t>
            </w:r>
          </w:p>
        </w:tc>
        <w:tc>
          <w:tcPr>
            <w:tcW w:w="3119" w:type="dxa"/>
            <w:tcBorders>
              <w:top w:val="nil"/>
              <w:left w:val="nil"/>
              <w:bottom w:val="single" w:sz="12" w:space="0" w:color="auto"/>
              <w:right w:val="single" w:sz="4" w:space="0" w:color="auto"/>
            </w:tcBorders>
            <w:shd w:val="diagStripe" w:color="000000" w:fill="auto"/>
            <w:noWrap/>
            <w:vAlign w:val="center"/>
            <w:hideMark/>
          </w:tcPr>
          <w:p w14:paraId="1B57B8A3"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t> </w:t>
            </w:r>
          </w:p>
        </w:tc>
        <w:tc>
          <w:tcPr>
            <w:tcW w:w="2693" w:type="dxa"/>
            <w:tcBorders>
              <w:top w:val="nil"/>
              <w:left w:val="nil"/>
              <w:bottom w:val="single" w:sz="12" w:space="0" w:color="auto"/>
              <w:right w:val="single" w:sz="4" w:space="0" w:color="auto"/>
            </w:tcBorders>
            <w:shd w:val="diagStripe" w:color="000000" w:fill="auto"/>
            <w:noWrap/>
            <w:vAlign w:val="center"/>
            <w:hideMark/>
          </w:tcPr>
          <w:p w14:paraId="0F52F373"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t> </w:t>
            </w:r>
          </w:p>
        </w:tc>
      </w:tr>
      <w:tr w:rsidR="00AF00D6" w:rsidRPr="00AF00D6" w14:paraId="6BA111E1" w14:textId="77777777" w:rsidTr="004708A7">
        <w:trPr>
          <w:trHeight w:val="241"/>
        </w:trPr>
        <w:tc>
          <w:tcPr>
            <w:tcW w:w="1980" w:type="dxa"/>
            <w:vMerge w:val="restart"/>
            <w:tcBorders>
              <w:top w:val="single" w:sz="12" w:space="0" w:color="auto"/>
              <w:left w:val="single" w:sz="4" w:space="0" w:color="auto"/>
              <w:bottom w:val="single" w:sz="12" w:space="0" w:color="auto"/>
              <w:right w:val="single" w:sz="4" w:space="0" w:color="auto"/>
            </w:tcBorders>
            <w:noWrap/>
            <w:vAlign w:val="center"/>
            <w:hideMark/>
          </w:tcPr>
          <w:p w14:paraId="7962887F" w14:textId="77777777" w:rsidR="00AF00D6" w:rsidRPr="00AF00D6" w:rsidRDefault="00AF00D6" w:rsidP="00AF00D6">
            <w:pPr>
              <w:spacing w:after="0" w:line="240" w:lineRule="auto"/>
              <w:jc w:val="center"/>
              <w:rPr>
                <w:rFonts w:eastAsia="Arial" w:cstheme="minorHAnsi"/>
                <w:color w:val="4E81BD"/>
                <w:sz w:val="18"/>
                <w:szCs w:val="18"/>
              </w:rPr>
            </w:pPr>
            <w:proofErr w:type="gramStart"/>
            <w:r w:rsidRPr="00AF00D6">
              <w:rPr>
                <w:rFonts w:eastAsia="Calibri" w:cstheme="minorHAnsi"/>
                <w:color w:val="4E81BD"/>
                <w:sz w:val="18"/>
                <w:szCs w:val="18"/>
                <w:lang w:eastAsia="fr-FR"/>
              </w:rPr>
              <w:t>procédure</w:t>
            </w:r>
            <w:proofErr w:type="gramEnd"/>
          </w:p>
        </w:tc>
        <w:tc>
          <w:tcPr>
            <w:tcW w:w="6237" w:type="dxa"/>
            <w:tcBorders>
              <w:top w:val="single" w:sz="12" w:space="0" w:color="auto"/>
              <w:left w:val="nil"/>
              <w:bottom w:val="single" w:sz="4" w:space="0" w:color="auto"/>
              <w:right w:val="single" w:sz="4" w:space="0" w:color="auto"/>
            </w:tcBorders>
            <w:vAlign w:val="center"/>
            <w:hideMark/>
          </w:tcPr>
          <w:p w14:paraId="541B70F0" w14:textId="77777777" w:rsidR="00AF00D6" w:rsidRPr="00AF00D6" w:rsidRDefault="00AF00D6" w:rsidP="00AF00D6">
            <w:pPr>
              <w:spacing w:after="0" w:line="240" w:lineRule="auto"/>
              <w:jc w:val="both"/>
              <w:rPr>
                <w:rFonts w:eastAsia="Calibri" w:cstheme="minorHAnsi"/>
                <w:color w:val="4E81BD"/>
                <w:sz w:val="18"/>
                <w:szCs w:val="18"/>
                <w:lang w:eastAsia="fr-FR"/>
              </w:rPr>
            </w:pPr>
            <w:r w:rsidRPr="00AF00D6">
              <w:rPr>
                <w:rFonts w:eastAsia="Calibri" w:cstheme="minorHAnsi"/>
                <w:color w:val="4E81BD"/>
                <w:sz w:val="18"/>
                <w:szCs w:val="18"/>
                <w:lang w:eastAsia="fr-FR"/>
              </w:rPr>
              <w:t>Le Cahier des Clauses Administratives Particulières - CCAP</w:t>
            </w:r>
          </w:p>
        </w:tc>
        <w:tc>
          <w:tcPr>
            <w:tcW w:w="1417" w:type="dxa"/>
            <w:tcBorders>
              <w:top w:val="single" w:sz="12" w:space="0" w:color="auto"/>
              <w:left w:val="nil"/>
              <w:bottom w:val="single" w:sz="4" w:space="0" w:color="auto"/>
              <w:right w:val="single" w:sz="4" w:space="0" w:color="auto"/>
            </w:tcBorders>
            <w:vAlign w:val="center"/>
            <w:hideMark/>
          </w:tcPr>
          <w:p w14:paraId="3BC88A51"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single" w:sz="12" w:space="0" w:color="auto"/>
              <w:left w:val="nil"/>
              <w:bottom w:val="single" w:sz="4" w:space="0" w:color="auto"/>
              <w:right w:val="single" w:sz="4" w:space="0" w:color="auto"/>
            </w:tcBorders>
            <w:shd w:val="clear" w:color="auto" w:fill="95B3D7"/>
            <w:noWrap/>
            <w:vAlign w:val="center"/>
            <w:hideMark/>
          </w:tcPr>
          <w:p w14:paraId="176F2B2E"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2693" w:type="dxa"/>
            <w:tcBorders>
              <w:top w:val="single" w:sz="12" w:space="0" w:color="auto"/>
              <w:left w:val="nil"/>
              <w:bottom w:val="single" w:sz="4" w:space="0" w:color="auto"/>
              <w:right w:val="single" w:sz="4" w:space="0" w:color="auto"/>
            </w:tcBorders>
            <w:shd w:val="clear" w:color="auto" w:fill="95B3D7"/>
            <w:noWrap/>
            <w:vAlign w:val="center"/>
            <w:hideMark/>
          </w:tcPr>
          <w:p w14:paraId="1ED850D1"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r>
      <w:tr w:rsidR="00AF00D6" w:rsidRPr="00AF00D6" w14:paraId="325187E1" w14:textId="77777777" w:rsidTr="004708A7">
        <w:trPr>
          <w:trHeight w:val="238"/>
        </w:trPr>
        <w:tc>
          <w:tcPr>
            <w:tcW w:w="1980" w:type="dxa"/>
            <w:vMerge/>
            <w:tcBorders>
              <w:top w:val="single" w:sz="12" w:space="0" w:color="auto"/>
              <w:left w:val="single" w:sz="4" w:space="0" w:color="auto"/>
              <w:bottom w:val="single" w:sz="12" w:space="0" w:color="auto"/>
              <w:right w:val="single" w:sz="4" w:space="0" w:color="auto"/>
            </w:tcBorders>
            <w:vAlign w:val="center"/>
            <w:hideMark/>
          </w:tcPr>
          <w:p w14:paraId="1D37C82C"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nil"/>
              <w:left w:val="nil"/>
              <w:bottom w:val="single" w:sz="4" w:space="0" w:color="auto"/>
              <w:right w:val="single" w:sz="4" w:space="0" w:color="auto"/>
            </w:tcBorders>
            <w:vAlign w:val="center"/>
            <w:hideMark/>
          </w:tcPr>
          <w:p w14:paraId="0006F4F7"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Le Règlement de la Consultation – RC</w:t>
            </w:r>
          </w:p>
        </w:tc>
        <w:tc>
          <w:tcPr>
            <w:tcW w:w="1417" w:type="dxa"/>
            <w:tcBorders>
              <w:top w:val="nil"/>
              <w:left w:val="nil"/>
              <w:bottom w:val="single" w:sz="4" w:space="0" w:color="auto"/>
              <w:right w:val="single" w:sz="4" w:space="0" w:color="auto"/>
            </w:tcBorders>
            <w:vAlign w:val="center"/>
            <w:hideMark/>
          </w:tcPr>
          <w:p w14:paraId="25F044F4"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nil"/>
              <w:left w:val="nil"/>
              <w:bottom w:val="single" w:sz="4" w:space="0" w:color="auto"/>
              <w:right w:val="single" w:sz="4" w:space="0" w:color="auto"/>
            </w:tcBorders>
            <w:shd w:val="clear" w:color="auto" w:fill="95B3D7"/>
            <w:noWrap/>
            <w:vAlign w:val="center"/>
            <w:hideMark/>
          </w:tcPr>
          <w:p w14:paraId="0D921857"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2693" w:type="dxa"/>
            <w:tcBorders>
              <w:top w:val="nil"/>
              <w:left w:val="nil"/>
              <w:bottom w:val="single" w:sz="4" w:space="0" w:color="auto"/>
              <w:right w:val="single" w:sz="4" w:space="0" w:color="auto"/>
            </w:tcBorders>
            <w:shd w:val="clear" w:color="auto" w:fill="95B3D7"/>
            <w:noWrap/>
            <w:vAlign w:val="center"/>
            <w:hideMark/>
          </w:tcPr>
          <w:p w14:paraId="38BC7E99"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r>
      <w:tr w:rsidR="00AF00D6" w:rsidRPr="00AF00D6" w14:paraId="511A5C91" w14:textId="77777777" w:rsidTr="004708A7">
        <w:trPr>
          <w:trHeight w:val="291"/>
        </w:trPr>
        <w:tc>
          <w:tcPr>
            <w:tcW w:w="1980" w:type="dxa"/>
            <w:vMerge/>
            <w:tcBorders>
              <w:top w:val="single" w:sz="12" w:space="0" w:color="auto"/>
              <w:left w:val="single" w:sz="4" w:space="0" w:color="auto"/>
              <w:bottom w:val="single" w:sz="12" w:space="0" w:color="auto"/>
              <w:right w:val="single" w:sz="4" w:space="0" w:color="auto"/>
            </w:tcBorders>
            <w:vAlign w:val="center"/>
            <w:hideMark/>
          </w:tcPr>
          <w:p w14:paraId="7CD68379"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nil"/>
              <w:left w:val="nil"/>
              <w:bottom w:val="single" w:sz="4" w:space="0" w:color="auto"/>
              <w:right w:val="single" w:sz="4" w:space="0" w:color="auto"/>
            </w:tcBorders>
            <w:vAlign w:val="center"/>
            <w:hideMark/>
          </w:tcPr>
          <w:p w14:paraId="4C7EB6C3"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 xml:space="preserve">Le Cahier des Clauses Techniques Particulières – CCTP </w:t>
            </w:r>
          </w:p>
        </w:tc>
        <w:tc>
          <w:tcPr>
            <w:tcW w:w="1417" w:type="dxa"/>
            <w:tcBorders>
              <w:top w:val="nil"/>
              <w:left w:val="nil"/>
              <w:bottom w:val="single" w:sz="4" w:space="0" w:color="auto"/>
              <w:right w:val="single" w:sz="4" w:space="0" w:color="auto"/>
            </w:tcBorders>
            <w:vAlign w:val="center"/>
            <w:hideMark/>
          </w:tcPr>
          <w:p w14:paraId="34362FC8"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nil"/>
              <w:left w:val="nil"/>
              <w:bottom w:val="single" w:sz="4" w:space="0" w:color="auto"/>
              <w:right w:val="single" w:sz="4" w:space="0" w:color="auto"/>
            </w:tcBorders>
            <w:shd w:val="clear" w:color="auto" w:fill="95B3D7"/>
            <w:noWrap/>
            <w:vAlign w:val="center"/>
            <w:hideMark/>
          </w:tcPr>
          <w:p w14:paraId="1DD3D670"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2693" w:type="dxa"/>
            <w:tcBorders>
              <w:top w:val="nil"/>
              <w:left w:val="nil"/>
              <w:bottom w:val="single" w:sz="4" w:space="0" w:color="auto"/>
              <w:right w:val="single" w:sz="4" w:space="0" w:color="auto"/>
            </w:tcBorders>
            <w:shd w:val="clear" w:color="auto" w:fill="95B3D7"/>
            <w:noWrap/>
            <w:vAlign w:val="center"/>
            <w:hideMark/>
          </w:tcPr>
          <w:p w14:paraId="62D644CD"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r>
      <w:tr w:rsidR="00AF00D6" w:rsidRPr="00AF00D6" w14:paraId="09C63415" w14:textId="77777777" w:rsidTr="004708A7">
        <w:trPr>
          <w:trHeight w:val="422"/>
        </w:trPr>
        <w:tc>
          <w:tcPr>
            <w:tcW w:w="1980" w:type="dxa"/>
            <w:vMerge/>
            <w:tcBorders>
              <w:top w:val="single" w:sz="12" w:space="0" w:color="auto"/>
              <w:left w:val="single" w:sz="4" w:space="0" w:color="auto"/>
              <w:bottom w:val="single" w:sz="12" w:space="0" w:color="auto"/>
              <w:right w:val="single" w:sz="4" w:space="0" w:color="auto"/>
            </w:tcBorders>
            <w:vAlign w:val="center"/>
            <w:hideMark/>
          </w:tcPr>
          <w:p w14:paraId="7B5DF652"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nil"/>
              <w:left w:val="nil"/>
              <w:bottom w:val="single" w:sz="4" w:space="0" w:color="auto"/>
              <w:right w:val="single" w:sz="4" w:space="0" w:color="auto"/>
            </w:tcBorders>
            <w:vAlign w:val="center"/>
            <w:hideMark/>
          </w:tcPr>
          <w:p w14:paraId="5EBFAB36"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Rapport d’analyse des offres ou PV de la CAO (collectivités territoriales) ou de tout autre organe décisionnel si CMP</w:t>
            </w:r>
          </w:p>
        </w:tc>
        <w:tc>
          <w:tcPr>
            <w:tcW w:w="1417" w:type="dxa"/>
            <w:tcBorders>
              <w:top w:val="nil"/>
              <w:left w:val="nil"/>
              <w:bottom w:val="single" w:sz="4" w:space="0" w:color="auto"/>
              <w:right w:val="single" w:sz="4" w:space="0" w:color="auto"/>
            </w:tcBorders>
            <w:vAlign w:val="center"/>
            <w:hideMark/>
          </w:tcPr>
          <w:p w14:paraId="7A182788"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nil"/>
              <w:left w:val="nil"/>
              <w:bottom w:val="single" w:sz="4" w:space="0" w:color="auto"/>
              <w:right w:val="single" w:sz="4" w:space="0" w:color="auto"/>
            </w:tcBorders>
            <w:shd w:val="clear" w:color="auto" w:fill="95B3D7"/>
            <w:noWrap/>
            <w:vAlign w:val="center"/>
            <w:hideMark/>
          </w:tcPr>
          <w:p w14:paraId="0BB18259"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 si CMP</w:t>
            </w:r>
          </w:p>
        </w:tc>
        <w:tc>
          <w:tcPr>
            <w:tcW w:w="2693" w:type="dxa"/>
            <w:tcBorders>
              <w:top w:val="nil"/>
              <w:left w:val="nil"/>
              <w:bottom w:val="single" w:sz="4" w:space="0" w:color="auto"/>
              <w:right w:val="single" w:sz="4" w:space="0" w:color="auto"/>
            </w:tcBorders>
            <w:shd w:val="clear" w:color="auto" w:fill="95B3D7"/>
            <w:vAlign w:val="center"/>
            <w:hideMark/>
          </w:tcPr>
          <w:p w14:paraId="33E24036"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r w:rsidRPr="00AF00D6">
              <w:rPr>
                <w:rFonts w:eastAsia="Times New Roman" w:cstheme="minorHAnsi"/>
                <w:b/>
                <w:bCs/>
                <w:color w:val="FFFFFF"/>
                <w:sz w:val="18"/>
                <w:szCs w:val="18"/>
                <w:lang w:eastAsia="fr-FR"/>
              </w:rPr>
              <w:br/>
              <w:t>(= PV du jury du concours)</w:t>
            </w:r>
          </w:p>
        </w:tc>
      </w:tr>
      <w:tr w:rsidR="00AF00D6" w:rsidRPr="00AF00D6" w14:paraId="69FC3213" w14:textId="77777777" w:rsidTr="004708A7">
        <w:trPr>
          <w:trHeight w:val="238"/>
        </w:trPr>
        <w:tc>
          <w:tcPr>
            <w:tcW w:w="1980" w:type="dxa"/>
            <w:vMerge/>
            <w:tcBorders>
              <w:top w:val="single" w:sz="12" w:space="0" w:color="auto"/>
              <w:left w:val="single" w:sz="4" w:space="0" w:color="auto"/>
              <w:bottom w:val="single" w:sz="12" w:space="0" w:color="auto"/>
              <w:right w:val="single" w:sz="4" w:space="0" w:color="auto"/>
            </w:tcBorders>
            <w:vAlign w:val="center"/>
            <w:hideMark/>
          </w:tcPr>
          <w:p w14:paraId="13C8C2A7"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nil"/>
              <w:left w:val="nil"/>
              <w:bottom w:val="single" w:sz="12" w:space="0" w:color="auto"/>
              <w:right w:val="single" w:sz="4" w:space="0" w:color="auto"/>
            </w:tcBorders>
            <w:vAlign w:val="center"/>
            <w:hideMark/>
          </w:tcPr>
          <w:p w14:paraId="17E03CEA"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Le rapport de présentation si CMP</w:t>
            </w:r>
          </w:p>
        </w:tc>
        <w:tc>
          <w:tcPr>
            <w:tcW w:w="1417" w:type="dxa"/>
            <w:tcBorders>
              <w:top w:val="nil"/>
              <w:left w:val="nil"/>
              <w:bottom w:val="single" w:sz="12" w:space="0" w:color="auto"/>
              <w:right w:val="single" w:sz="4" w:space="0" w:color="auto"/>
            </w:tcBorders>
            <w:vAlign w:val="center"/>
            <w:hideMark/>
          </w:tcPr>
          <w:p w14:paraId="108D91FC"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nil"/>
              <w:left w:val="nil"/>
              <w:bottom w:val="single" w:sz="12" w:space="0" w:color="auto"/>
              <w:right w:val="single" w:sz="4" w:space="0" w:color="auto"/>
            </w:tcBorders>
            <w:shd w:val="clear" w:color="auto" w:fill="95B3D7"/>
            <w:noWrap/>
            <w:vAlign w:val="center"/>
            <w:hideMark/>
          </w:tcPr>
          <w:p w14:paraId="22263422"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 si CMP</w:t>
            </w:r>
          </w:p>
        </w:tc>
        <w:tc>
          <w:tcPr>
            <w:tcW w:w="2693" w:type="dxa"/>
            <w:tcBorders>
              <w:top w:val="nil"/>
              <w:left w:val="nil"/>
              <w:bottom w:val="single" w:sz="12" w:space="0" w:color="auto"/>
              <w:right w:val="single" w:sz="4" w:space="0" w:color="auto"/>
            </w:tcBorders>
            <w:shd w:val="clear" w:color="auto" w:fill="95B3D7"/>
            <w:noWrap/>
            <w:vAlign w:val="center"/>
            <w:hideMark/>
          </w:tcPr>
          <w:p w14:paraId="2EAAD00C"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 si CMP</w:t>
            </w:r>
          </w:p>
        </w:tc>
      </w:tr>
      <w:tr w:rsidR="00AF00D6" w:rsidRPr="00AF00D6" w14:paraId="3ACDE49F" w14:textId="77777777" w:rsidTr="004708A7">
        <w:trPr>
          <w:trHeight w:val="238"/>
        </w:trPr>
        <w:tc>
          <w:tcPr>
            <w:tcW w:w="1980" w:type="dxa"/>
            <w:vMerge w:val="restart"/>
            <w:tcBorders>
              <w:top w:val="single" w:sz="12" w:space="0" w:color="auto"/>
              <w:left w:val="single" w:sz="4" w:space="0" w:color="auto"/>
              <w:bottom w:val="single" w:sz="12" w:space="0" w:color="auto"/>
              <w:right w:val="single" w:sz="4" w:space="0" w:color="auto"/>
            </w:tcBorders>
            <w:noWrap/>
            <w:vAlign w:val="center"/>
            <w:hideMark/>
          </w:tcPr>
          <w:p w14:paraId="0B19FB51" w14:textId="77777777" w:rsidR="00AF00D6" w:rsidRPr="00AF00D6" w:rsidRDefault="00AF00D6" w:rsidP="00AF00D6">
            <w:pPr>
              <w:spacing w:after="0" w:line="240" w:lineRule="auto"/>
              <w:jc w:val="center"/>
              <w:rPr>
                <w:rFonts w:eastAsia="Arial" w:cstheme="minorHAnsi"/>
                <w:color w:val="4E81BD"/>
                <w:sz w:val="18"/>
                <w:szCs w:val="18"/>
              </w:rPr>
            </w:pPr>
            <w:proofErr w:type="gramStart"/>
            <w:r w:rsidRPr="00AF00D6">
              <w:rPr>
                <w:rFonts w:eastAsia="Calibri" w:cstheme="minorHAnsi"/>
                <w:color w:val="4E81BD"/>
                <w:sz w:val="18"/>
                <w:szCs w:val="18"/>
                <w:lang w:eastAsia="fr-FR"/>
              </w:rPr>
              <w:t>engagement</w:t>
            </w:r>
            <w:proofErr w:type="gramEnd"/>
          </w:p>
        </w:tc>
        <w:tc>
          <w:tcPr>
            <w:tcW w:w="6237" w:type="dxa"/>
            <w:tcBorders>
              <w:top w:val="single" w:sz="12" w:space="0" w:color="auto"/>
              <w:left w:val="nil"/>
              <w:bottom w:val="single" w:sz="4" w:space="0" w:color="auto"/>
              <w:right w:val="single" w:sz="4" w:space="0" w:color="auto"/>
            </w:tcBorders>
            <w:vAlign w:val="center"/>
            <w:hideMark/>
          </w:tcPr>
          <w:p w14:paraId="7ECB01ED" w14:textId="77777777" w:rsidR="00AF00D6" w:rsidRPr="00AF00D6" w:rsidRDefault="00AF00D6" w:rsidP="00AF00D6">
            <w:pPr>
              <w:spacing w:after="0" w:line="240" w:lineRule="auto"/>
              <w:jc w:val="both"/>
              <w:rPr>
                <w:rFonts w:eastAsia="Calibri" w:cstheme="minorHAnsi"/>
                <w:color w:val="4E81BD"/>
                <w:sz w:val="18"/>
                <w:szCs w:val="18"/>
                <w:lang w:eastAsia="fr-FR"/>
              </w:rPr>
            </w:pPr>
            <w:r w:rsidRPr="00AF00D6">
              <w:rPr>
                <w:rFonts w:eastAsia="Calibri" w:cstheme="minorHAnsi"/>
                <w:color w:val="4E81BD"/>
                <w:sz w:val="18"/>
                <w:szCs w:val="18"/>
                <w:lang w:eastAsia="fr-FR"/>
              </w:rPr>
              <w:t>L’Acte d’Engagement - AE</w:t>
            </w:r>
          </w:p>
        </w:tc>
        <w:tc>
          <w:tcPr>
            <w:tcW w:w="1417" w:type="dxa"/>
            <w:tcBorders>
              <w:top w:val="single" w:sz="12" w:space="0" w:color="auto"/>
              <w:left w:val="nil"/>
              <w:bottom w:val="single" w:sz="4" w:space="0" w:color="auto"/>
              <w:right w:val="single" w:sz="4" w:space="0" w:color="auto"/>
            </w:tcBorders>
            <w:vAlign w:val="center"/>
            <w:hideMark/>
          </w:tcPr>
          <w:p w14:paraId="4D15E772"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single" w:sz="12" w:space="0" w:color="auto"/>
              <w:left w:val="nil"/>
              <w:bottom w:val="single" w:sz="4" w:space="0" w:color="auto"/>
              <w:right w:val="single" w:sz="4" w:space="0" w:color="auto"/>
            </w:tcBorders>
            <w:shd w:val="clear" w:color="auto" w:fill="95B3D7"/>
            <w:noWrap/>
            <w:vAlign w:val="center"/>
            <w:hideMark/>
          </w:tcPr>
          <w:p w14:paraId="5C5CCE1D"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2693" w:type="dxa"/>
            <w:tcBorders>
              <w:top w:val="single" w:sz="12" w:space="0" w:color="auto"/>
              <w:left w:val="nil"/>
              <w:bottom w:val="nil"/>
              <w:right w:val="single" w:sz="4" w:space="0" w:color="auto"/>
            </w:tcBorders>
            <w:shd w:val="diagStripe" w:color="000000" w:fill="auto"/>
            <w:noWrap/>
            <w:vAlign w:val="center"/>
            <w:hideMark/>
          </w:tcPr>
          <w:p w14:paraId="6F5C163C"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t> </w:t>
            </w:r>
          </w:p>
        </w:tc>
      </w:tr>
      <w:tr w:rsidR="00AF00D6" w:rsidRPr="00AF00D6" w14:paraId="79CCB708" w14:textId="77777777" w:rsidTr="004708A7">
        <w:trPr>
          <w:trHeight w:val="309"/>
        </w:trPr>
        <w:tc>
          <w:tcPr>
            <w:tcW w:w="1980" w:type="dxa"/>
            <w:vMerge/>
            <w:tcBorders>
              <w:top w:val="single" w:sz="12" w:space="0" w:color="auto"/>
              <w:left w:val="single" w:sz="4" w:space="0" w:color="auto"/>
              <w:bottom w:val="single" w:sz="12" w:space="0" w:color="auto"/>
              <w:right w:val="single" w:sz="4" w:space="0" w:color="auto"/>
            </w:tcBorders>
            <w:vAlign w:val="center"/>
            <w:hideMark/>
          </w:tcPr>
          <w:p w14:paraId="07C8861A"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nil"/>
              <w:left w:val="nil"/>
              <w:bottom w:val="nil"/>
              <w:right w:val="single" w:sz="4" w:space="0" w:color="auto"/>
            </w:tcBorders>
            <w:vAlign w:val="center"/>
            <w:hideMark/>
          </w:tcPr>
          <w:p w14:paraId="32CD3ADC"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Contrat ou devis signé</w:t>
            </w:r>
          </w:p>
        </w:tc>
        <w:tc>
          <w:tcPr>
            <w:tcW w:w="1417" w:type="dxa"/>
            <w:tcBorders>
              <w:top w:val="nil"/>
              <w:left w:val="nil"/>
              <w:bottom w:val="nil"/>
              <w:right w:val="single" w:sz="4" w:space="0" w:color="auto"/>
            </w:tcBorders>
            <w:shd w:val="clear" w:color="auto" w:fill="95B3D7"/>
            <w:vAlign w:val="center"/>
            <w:hideMark/>
          </w:tcPr>
          <w:p w14:paraId="0657D23B"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 si pas d'acte d'engagement</w:t>
            </w:r>
          </w:p>
        </w:tc>
        <w:tc>
          <w:tcPr>
            <w:tcW w:w="3119" w:type="dxa"/>
            <w:tcBorders>
              <w:top w:val="nil"/>
              <w:left w:val="nil"/>
              <w:bottom w:val="nil"/>
              <w:right w:val="single" w:sz="4" w:space="0" w:color="auto"/>
            </w:tcBorders>
            <w:shd w:val="diagStripe" w:color="000000" w:fill="auto"/>
            <w:noWrap/>
            <w:vAlign w:val="center"/>
            <w:hideMark/>
          </w:tcPr>
          <w:p w14:paraId="7228DFC5"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t> </w:t>
            </w:r>
          </w:p>
        </w:tc>
        <w:tc>
          <w:tcPr>
            <w:tcW w:w="2693" w:type="dxa"/>
            <w:tcBorders>
              <w:top w:val="single" w:sz="4" w:space="0" w:color="auto"/>
              <w:left w:val="nil"/>
              <w:bottom w:val="nil"/>
              <w:right w:val="single" w:sz="4" w:space="0" w:color="auto"/>
            </w:tcBorders>
            <w:shd w:val="diagStripe" w:color="000000" w:fill="auto"/>
            <w:noWrap/>
            <w:vAlign w:val="center"/>
            <w:hideMark/>
          </w:tcPr>
          <w:p w14:paraId="251D8D91"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t> </w:t>
            </w:r>
          </w:p>
        </w:tc>
      </w:tr>
      <w:tr w:rsidR="00AF00D6" w:rsidRPr="00AF00D6" w14:paraId="3E55BA68" w14:textId="77777777" w:rsidTr="004708A7">
        <w:trPr>
          <w:trHeight w:val="176"/>
        </w:trPr>
        <w:tc>
          <w:tcPr>
            <w:tcW w:w="1980" w:type="dxa"/>
            <w:vMerge/>
            <w:tcBorders>
              <w:top w:val="single" w:sz="12" w:space="0" w:color="auto"/>
              <w:left w:val="single" w:sz="4" w:space="0" w:color="auto"/>
              <w:bottom w:val="single" w:sz="12" w:space="0" w:color="auto"/>
              <w:right w:val="single" w:sz="4" w:space="0" w:color="auto"/>
            </w:tcBorders>
            <w:vAlign w:val="center"/>
            <w:hideMark/>
          </w:tcPr>
          <w:p w14:paraId="3D96B96C"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single" w:sz="4" w:space="0" w:color="auto"/>
              <w:left w:val="nil"/>
              <w:bottom w:val="single" w:sz="4" w:space="0" w:color="auto"/>
              <w:right w:val="single" w:sz="4" w:space="0" w:color="auto"/>
            </w:tcBorders>
            <w:vAlign w:val="center"/>
            <w:hideMark/>
          </w:tcPr>
          <w:p w14:paraId="5A544677"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Décision du pouvoir adjudicateur qui entérine l'avis du jury</w:t>
            </w:r>
          </w:p>
        </w:tc>
        <w:tc>
          <w:tcPr>
            <w:tcW w:w="1417" w:type="dxa"/>
            <w:tcBorders>
              <w:top w:val="single" w:sz="4" w:space="0" w:color="auto"/>
              <w:left w:val="nil"/>
              <w:bottom w:val="single" w:sz="4" w:space="0" w:color="auto"/>
              <w:right w:val="single" w:sz="4" w:space="0" w:color="auto"/>
            </w:tcBorders>
            <w:shd w:val="diagStripe" w:color="000000" w:fill="auto"/>
            <w:noWrap/>
            <w:vAlign w:val="center"/>
            <w:hideMark/>
          </w:tcPr>
          <w:p w14:paraId="6E202216"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t> </w:t>
            </w:r>
          </w:p>
        </w:tc>
        <w:tc>
          <w:tcPr>
            <w:tcW w:w="3119" w:type="dxa"/>
            <w:tcBorders>
              <w:top w:val="single" w:sz="4" w:space="0" w:color="auto"/>
              <w:left w:val="nil"/>
              <w:bottom w:val="single" w:sz="4" w:space="0" w:color="auto"/>
              <w:right w:val="single" w:sz="4" w:space="0" w:color="auto"/>
            </w:tcBorders>
            <w:shd w:val="diagStripe" w:color="000000" w:fill="auto"/>
            <w:noWrap/>
            <w:vAlign w:val="center"/>
            <w:hideMark/>
          </w:tcPr>
          <w:p w14:paraId="61C8A48B" w14:textId="77777777" w:rsidR="00AF00D6" w:rsidRPr="00AF00D6" w:rsidRDefault="00AF00D6" w:rsidP="00AF00D6">
            <w:pPr>
              <w:spacing w:after="0" w:line="240" w:lineRule="auto"/>
              <w:jc w:val="center"/>
              <w:rPr>
                <w:rFonts w:eastAsia="Times New Roman" w:cstheme="minorHAnsi"/>
                <w:sz w:val="18"/>
                <w:szCs w:val="18"/>
                <w:lang w:eastAsia="fr-FR"/>
              </w:rPr>
            </w:pPr>
            <w:r w:rsidRPr="00AF00D6">
              <w:rPr>
                <w:rFonts w:eastAsia="Times New Roman" w:cstheme="minorHAnsi"/>
                <w:sz w:val="18"/>
                <w:szCs w:val="18"/>
                <w:lang w:eastAsia="fr-FR"/>
              </w:rPr>
              <w:t> </w:t>
            </w:r>
          </w:p>
        </w:tc>
        <w:tc>
          <w:tcPr>
            <w:tcW w:w="2693" w:type="dxa"/>
            <w:tcBorders>
              <w:top w:val="single" w:sz="4" w:space="0" w:color="auto"/>
              <w:left w:val="nil"/>
              <w:bottom w:val="single" w:sz="4" w:space="0" w:color="auto"/>
              <w:right w:val="single" w:sz="4" w:space="0" w:color="auto"/>
            </w:tcBorders>
            <w:shd w:val="clear" w:color="auto" w:fill="95B3D7"/>
            <w:noWrap/>
            <w:vAlign w:val="center"/>
            <w:hideMark/>
          </w:tcPr>
          <w:p w14:paraId="695D60C1"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r>
      <w:tr w:rsidR="00AF00D6" w:rsidRPr="00AF00D6" w14:paraId="488407A5" w14:textId="77777777" w:rsidTr="004708A7">
        <w:trPr>
          <w:trHeight w:val="238"/>
        </w:trPr>
        <w:tc>
          <w:tcPr>
            <w:tcW w:w="1980" w:type="dxa"/>
            <w:vMerge/>
            <w:tcBorders>
              <w:top w:val="single" w:sz="12" w:space="0" w:color="auto"/>
              <w:left w:val="single" w:sz="4" w:space="0" w:color="auto"/>
              <w:bottom w:val="single" w:sz="12" w:space="0" w:color="auto"/>
              <w:right w:val="single" w:sz="4" w:space="0" w:color="auto"/>
            </w:tcBorders>
            <w:vAlign w:val="center"/>
            <w:hideMark/>
          </w:tcPr>
          <w:p w14:paraId="79DD1001"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nil"/>
              <w:left w:val="nil"/>
              <w:bottom w:val="nil"/>
              <w:right w:val="single" w:sz="4" w:space="0" w:color="auto"/>
            </w:tcBorders>
            <w:vAlign w:val="center"/>
            <w:hideMark/>
          </w:tcPr>
          <w:p w14:paraId="30BBE99B"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Lettres de refus aux candidats non sélectionnés</w:t>
            </w:r>
          </w:p>
        </w:tc>
        <w:tc>
          <w:tcPr>
            <w:tcW w:w="1417" w:type="dxa"/>
            <w:tcBorders>
              <w:top w:val="nil"/>
              <w:left w:val="nil"/>
              <w:bottom w:val="nil"/>
              <w:right w:val="single" w:sz="4" w:space="0" w:color="auto"/>
            </w:tcBorders>
            <w:vAlign w:val="center"/>
            <w:hideMark/>
          </w:tcPr>
          <w:p w14:paraId="33FDA0DF"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nil"/>
              <w:left w:val="nil"/>
              <w:bottom w:val="nil"/>
              <w:right w:val="single" w:sz="4" w:space="0" w:color="auto"/>
            </w:tcBorders>
            <w:shd w:val="clear" w:color="auto" w:fill="95B3D7"/>
            <w:vAlign w:val="center"/>
            <w:hideMark/>
          </w:tcPr>
          <w:p w14:paraId="24116261"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2693" w:type="dxa"/>
            <w:tcBorders>
              <w:top w:val="nil"/>
              <w:left w:val="nil"/>
              <w:bottom w:val="nil"/>
              <w:right w:val="single" w:sz="4" w:space="0" w:color="auto"/>
            </w:tcBorders>
            <w:shd w:val="clear" w:color="auto" w:fill="95B3D7"/>
            <w:vAlign w:val="center"/>
            <w:hideMark/>
          </w:tcPr>
          <w:p w14:paraId="49F7F522"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r>
      <w:tr w:rsidR="00AF00D6" w:rsidRPr="00AF00D6" w14:paraId="1BE38233" w14:textId="77777777" w:rsidTr="004708A7">
        <w:trPr>
          <w:trHeight w:val="238"/>
        </w:trPr>
        <w:tc>
          <w:tcPr>
            <w:tcW w:w="1980" w:type="dxa"/>
            <w:vMerge/>
            <w:tcBorders>
              <w:top w:val="single" w:sz="12" w:space="0" w:color="auto"/>
              <w:left w:val="single" w:sz="4" w:space="0" w:color="auto"/>
              <w:bottom w:val="single" w:sz="12" w:space="0" w:color="auto"/>
              <w:right w:val="single" w:sz="4" w:space="0" w:color="auto"/>
            </w:tcBorders>
            <w:vAlign w:val="center"/>
            <w:hideMark/>
          </w:tcPr>
          <w:p w14:paraId="0C262D2C"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single" w:sz="4" w:space="0" w:color="auto"/>
              <w:left w:val="nil"/>
              <w:bottom w:val="single" w:sz="12" w:space="0" w:color="auto"/>
              <w:right w:val="single" w:sz="4" w:space="0" w:color="auto"/>
            </w:tcBorders>
            <w:vAlign w:val="center"/>
            <w:hideMark/>
          </w:tcPr>
          <w:p w14:paraId="2F9F9780"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Avenant(s) éventuel(s)</w:t>
            </w:r>
          </w:p>
        </w:tc>
        <w:tc>
          <w:tcPr>
            <w:tcW w:w="1417" w:type="dxa"/>
            <w:tcBorders>
              <w:top w:val="single" w:sz="4" w:space="0" w:color="auto"/>
              <w:left w:val="nil"/>
              <w:bottom w:val="single" w:sz="12" w:space="0" w:color="auto"/>
              <w:right w:val="single" w:sz="4" w:space="0" w:color="auto"/>
            </w:tcBorders>
            <w:shd w:val="clear" w:color="auto" w:fill="95B3D7"/>
            <w:noWrap/>
            <w:vAlign w:val="center"/>
            <w:hideMark/>
          </w:tcPr>
          <w:p w14:paraId="1883CAEA"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3119" w:type="dxa"/>
            <w:tcBorders>
              <w:top w:val="single" w:sz="4" w:space="0" w:color="auto"/>
              <w:left w:val="nil"/>
              <w:bottom w:val="single" w:sz="12" w:space="0" w:color="auto"/>
              <w:right w:val="single" w:sz="4" w:space="0" w:color="auto"/>
            </w:tcBorders>
            <w:shd w:val="clear" w:color="auto" w:fill="95B3D7"/>
            <w:noWrap/>
            <w:vAlign w:val="center"/>
            <w:hideMark/>
          </w:tcPr>
          <w:p w14:paraId="130C3C71"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2693" w:type="dxa"/>
            <w:tcBorders>
              <w:top w:val="single" w:sz="4" w:space="0" w:color="auto"/>
              <w:left w:val="nil"/>
              <w:bottom w:val="single" w:sz="12" w:space="0" w:color="auto"/>
              <w:right w:val="single" w:sz="4" w:space="0" w:color="auto"/>
            </w:tcBorders>
            <w:shd w:val="clear" w:color="auto" w:fill="95B3D7"/>
            <w:noWrap/>
            <w:vAlign w:val="center"/>
            <w:hideMark/>
          </w:tcPr>
          <w:p w14:paraId="57776ED3"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r>
      <w:tr w:rsidR="00AF00D6" w:rsidRPr="00AF00D6" w14:paraId="2F0A777A" w14:textId="77777777" w:rsidTr="004708A7">
        <w:trPr>
          <w:trHeight w:val="200"/>
        </w:trPr>
        <w:tc>
          <w:tcPr>
            <w:tcW w:w="1980" w:type="dxa"/>
            <w:vMerge w:val="restart"/>
            <w:tcBorders>
              <w:top w:val="single" w:sz="12" w:space="0" w:color="auto"/>
              <w:left w:val="single" w:sz="4" w:space="0" w:color="auto"/>
              <w:bottom w:val="single" w:sz="4" w:space="0" w:color="000000"/>
              <w:right w:val="single" w:sz="4" w:space="0" w:color="auto"/>
            </w:tcBorders>
            <w:noWrap/>
            <w:vAlign w:val="center"/>
            <w:hideMark/>
          </w:tcPr>
          <w:p w14:paraId="0206A770" w14:textId="77777777" w:rsidR="00AF00D6" w:rsidRPr="00AF00D6" w:rsidRDefault="00AF00D6" w:rsidP="00AF00D6">
            <w:pPr>
              <w:spacing w:after="0" w:line="240" w:lineRule="auto"/>
              <w:jc w:val="center"/>
              <w:rPr>
                <w:rFonts w:eastAsia="Arial" w:cstheme="minorHAnsi"/>
                <w:color w:val="4E81BD"/>
                <w:sz w:val="18"/>
                <w:szCs w:val="18"/>
              </w:rPr>
            </w:pPr>
            <w:proofErr w:type="gramStart"/>
            <w:r w:rsidRPr="00AF00D6">
              <w:rPr>
                <w:rFonts w:eastAsia="Calibri" w:cstheme="minorHAnsi"/>
                <w:color w:val="4E81BD"/>
                <w:sz w:val="18"/>
                <w:szCs w:val="18"/>
                <w:lang w:eastAsia="fr-FR"/>
              </w:rPr>
              <w:t>exécution</w:t>
            </w:r>
            <w:proofErr w:type="gramEnd"/>
          </w:p>
        </w:tc>
        <w:tc>
          <w:tcPr>
            <w:tcW w:w="6237" w:type="dxa"/>
            <w:tcBorders>
              <w:top w:val="single" w:sz="12" w:space="0" w:color="auto"/>
              <w:left w:val="nil"/>
              <w:bottom w:val="single" w:sz="4" w:space="0" w:color="auto"/>
              <w:right w:val="single" w:sz="4" w:space="0" w:color="auto"/>
            </w:tcBorders>
            <w:vAlign w:val="center"/>
            <w:hideMark/>
          </w:tcPr>
          <w:p w14:paraId="54521D0C" w14:textId="77777777" w:rsidR="00AF00D6" w:rsidRPr="00AF00D6" w:rsidRDefault="00AF00D6" w:rsidP="00AF00D6">
            <w:pPr>
              <w:spacing w:after="0" w:line="240" w:lineRule="auto"/>
              <w:jc w:val="both"/>
              <w:rPr>
                <w:rFonts w:eastAsia="Calibri" w:cstheme="minorHAnsi"/>
                <w:color w:val="4E81BD"/>
                <w:sz w:val="18"/>
                <w:szCs w:val="18"/>
                <w:lang w:eastAsia="fr-FR"/>
              </w:rPr>
            </w:pPr>
            <w:r w:rsidRPr="00AF00D6">
              <w:rPr>
                <w:rFonts w:eastAsia="Calibri" w:cstheme="minorHAnsi"/>
                <w:color w:val="4E81BD"/>
                <w:sz w:val="18"/>
                <w:szCs w:val="18"/>
                <w:lang w:eastAsia="fr-FR"/>
              </w:rPr>
              <w:t>Les ordres de service</w:t>
            </w:r>
          </w:p>
        </w:tc>
        <w:tc>
          <w:tcPr>
            <w:tcW w:w="1417" w:type="dxa"/>
            <w:tcBorders>
              <w:top w:val="single" w:sz="12" w:space="0" w:color="auto"/>
              <w:left w:val="nil"/>
              <w:bottom w:val="single" w:sz="4" w:space="0" w:color="auto"/>
              <w:right w:val="single" w:sz="4" w:space="0" w:color="auto"/>
            </w:tcBorders>
            <w:vAlign w:val="center"/>
            <w:hideMark/>
          </w:tcPr>
          <w:p w14:paraId="6D313963"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single" w:sz="12" w:space="0" w:color="auto"/>
              <w:left w:val="nil"/>
              <w:bottom w:val="single" w:sz="4" w:space="0" w:color="auto"/>
              <w:right w:val="single" w:sz="4" w:space="0" w:color="auto"/>
            </w:tcBorders>
            <w:vAlign w:val="center"/>
            <w:hideMark/>
          </w:tcPr>
          <w:p w14:paraId="14738E9E"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 car non obligatoire</w:t>
            </w:r>
          </w:p>
        </w:tc>
        <w:tc>
          <w:tcPr>
            <w:tcW w:w="2693" w:type="dxa"/>
            <w:tcBorders>
              <w:top w:val="single" w:sz="12" w:space="0" w:color="auto"/>
              <w:left w:val="nil"/>
              <w:bottom w:val="single" w:sz="4" w:space="0" w:color="auto"/>
              <w:right w:val="single" w:sz="4" w:space="0" w:color="auto"/>
            </w:tcBorders>
            <w:vAlign w:val="center"/>
            <w:hideMark/>
          </w:tcPr>
          <w:p w14:paraId="3032FC6C"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 car non obligatoire</w:t>
            </w:r>
          </w:p>
        </w:tc>
      </w:tr>
      <w:tr w:rsidR="00AF00D6" w:rsidRPr="00AF00D6" w14:paraId="0AD58A18" w14:textId="77777777" w:rsidTr="004708A7">
        <w:trPr>
          <w:trHeight w:val="215"/>
        </w:trPr>
        <w:tc>
          <w:tcPr>
            <w:tcW w:w="1980" w:type="dxa"/>
            <w:vMerge/>
            <w:tcBorders>
              <w:top w:val="single" w:sz="12" w:space="0" w:color="auto"/>
              <w:left w:val="single" w:sz="4" w:space="0" w:color="auto"/>
              <w:bottom w:val="single" w:sz="4" w:space="0" w:color="000000"/>
              <w:right w:val="single" w:sz="4" w:space="0" w:color="auto"/>
            </w:tcBorders>
            <w:vAlign w:val="center"/>
            <w:hideMark/>
          </w:tcPr>
          <w:p w14:paraId="3F965EA9"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nil"/>
              <w:left w:val="nil"/>
              <w:bottom w:val="single" w:sz="4" w:space="0" w:color="auto"/>
              <w:right w:val="single" w:sz="4" w:space="0" w:color="auto"/>
            </w:tcBorders>
            <w:vAlign w:val="center"/>
            <w:hideMark/>
          </w:tcPr>
          <w:p w14:paraId="06BA3CFC"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Les bons de commande</w:t>
            </w:r>
          </w:p>
        </w:tc>
        <w:tc>
          <w:tcPr>
            <w:tcW w:w="1417" w:type="dxa"/>
            <w:tcBorders>
              <w:top w:val="nil"/>
              <w:left w:val="nil"/>
              <w:bottom w:val="single" w:sz="4" w:space="0" w:color="auto"/>
              <w:right w:val="single" w:sz="4" w:space="0" w:color="auto"/>
            </w:tcBorders>
            <w:vAlign w:val="center"/>
            <w:hideMark/>
          </w:tcPr>
          <w:p w14:paraId="31C23CE1"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w:t>
            </w:r>
          </w:p>
        </w:tc>
        <w:tc>
          <w:tcPr>
            <w:tcW w:w="3119" w:type="dxa"/>
            <w:tcBorders>
              <w:top w:val="nil"/>
              <w:left w:val="nil"/>
              <w:bottom w:val="single" w:sz="4" w:space="0" w:color="auto"/>
              <w:right w:val="single" w:sz="4" w:space="0" w:color="auto"/>
            </w:tcBorders>
            <w:vAlign w:val="center"/>
            <w:hideMark/>
          </w:tcPr>
          <w:p w14:paraId="03A65976"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 car non obligatoire</w:t>
            </w:r>
          </w:p>
        </w:tc>
        <w:tc>
          <w:tcPr>
            <w:tcW w:w="2693" w:type="dxa"/>
            <w:tcBorders>
              <w:top w:val="nil"/>
              <w:left w:val="nil"/>
              <w:bottom w:val="single" w:sz="4" w:space="0" w:color="auto"/>
              <w:right w:val="single" w:sz="4" w:space="0" w:color="auto"/>
            </w:tcBorders>
            <w:vAlign w:val="center"/>
            <w:hideMark/>
          </w:tcPr>
          <w:p w14:paraId="1FC2AF8D" w14:textId="77777777" w:rsidR="00AF00D6" w:rsidRPr="00AF00D6" w:rsidRDefault="00AF00D6" w:rsidP="00AF00D6">
            <w:pPr>
              <w:spacing w:after="0" w:line="240" w:lineRule="auto"/>
              <w:jc w:val="center"/>
              <w:rPr>
                <w:rFonts w:eastAsia="Times New Roman" w:cstheme="minorHAnsi"/>
                <w:sz w:val="18"/>
                <w:szCs w:val="18"/>
                <w:lang w:eastAsia="fr-FR"/>
              </w:rPr>
            </w:pPr>
            <w:proofErr w:type="gramStart"/>
            <w:r w:rsidRPr="00AF00D6">
              <w:rPr>
                <w:rFonts w:eastAsia="Times New Roman" w:cstheme="minorHAnsi"/>
                <w:sz w:val="18"/>
                <w:szCs w:val="18"/>
                <w:lang w:eastAsia="fr-FR"/>
              </w:rPr>
              <w:t>le</w:t>
            </w:r>
            <w:proofErr w:type="gramEnd"/>
            <w:r w:rsidRPr="00AF00D6">
              <w:rPr>
                <w:rFonts w:eastAsia="Times New Roman" w:cstheme="minorHAnsi"/>
                <w:sz w:val="18"/>
                <w:szCs w:val="18"/>
                <w:lang w:eastAsia="fr-FR"/>
              </w:rPr>
              <w:t xml:space="preserve"> cas échéant car non obligatoire</w:t>
            </w:r>
          </w:p>
        </w:tc>
      </w:tr>
      <w:tr w:rsidR="00AF00D6" w:rsidRPr="00AF00D6" w14:paraId="3F658983" w14:textId="77777777" w:rsidTr="004708A7">
        <w:trPr>
          <w:trHeight w:val="674"/>
        </w:trPr>
        <w:tc>
          <w:tcPr>
            <w:tcW w:w="1980" w:type="dxa"/>
            <w:vMerge/>
            <w:tcBorders>
              <w:top w:val="single" w:sz="12" w:space="0" w:color="auto"/>
              <w:left w:val="single" w:sz="4" w:space="0" w:color="auto"/>
              <w:bottom w:val="single" w:sz="4" w:space="0" w:color="000000"/>
              <w:right w:val="single" w:sz="4" w:space="0" w:color="auto"/>
            </w:tcBorders>
            <w:vAlign w:val="center"/>
            <w:hideMark/>
          </w:tcPr>
          <w:p w14:paraId="3D1F7457" w14:textId="77777777" w:rsidR="00AF00D6" w:rsidRPr="00AF00D6" w:rsidRDefault="00AF00D6" w:rsidP="00AF00D6">
            <w:pPr>
              <w:spacing w:after="0" w:line="240" w:lineRule="auto"/>
              <w:rPr>
                <w:rFonts w:eastAsia="Arial" w:cstheme="minorHAnsi"/>
                <w:color w:val="4E81BD"/>
                <w:sz w:val="18"/>
                <w:szCs w:val="18"/>
              </w:rPr>
            </w:pPr>
          </w:p>
        </w:tc>
        <w:tc>
          <w:tcPr>
            <w:tcW w:w="6237" w:type="dxa"/>
            <w:tcBorders>
              <w:top w:val="nil"/>
              <w:left w:val="nil"/>
              <w:bottom w:val="single" w:sz="12" w:space="0" w:color="auto"/>
              <w:right w:val="single" w:sz="4" w:space="0" w:color="auto"/>
            </w:tcBorders>
            <w:vAlign w:val="center"/>
            <w:hideMark/>
          </w:tcPr>
          <w:p w14:paraId="7ABEFB3A" w14:textId="77777777" w:rsidR="00AF00D6" w:rsidRPr="00AF00D6" w:rsidRDefault="00AF00D6" w:rsidP="00AF00D6">
            <w:pPr>
              <w:spacing w:after="0" w:line="240" w:lineRule="auto"/>
              <w:jc w:val="both"/>
              <w:rPr>
                <w:rFonts w:eastAsia="Arial" w:cstheme="minorHAnsi"/>
                <w:color w:val="4E81BD"/>
                <w:sz w:val="18"/>
                <w:szCs w:val="18"/>
              </w:rPr>
            </w:pPr>
            <w:r w:rsidRPr="00AF00D6">
              <w:rPr>
                <w:rFonts w:eastAsia="Calibri" w:cstheme="minorHAnsi"/>
                <w:color w:val="4E81BD"/>
                <w:sz w:val="18"/>
                <w:szCs w:val="18"/>
                <w:lang w:eastAsia="fr-FR"/>
              </w:rPr>
              <w:t xml:space="preserve">Les décomptes généraux (marchés de travaux et de prestations intellectuelles) et le certificat de réception des travaux ou des prestations intellectuelles </w:t>
            </w:r>
          </w:p>
        </w:tc>
        <w:tc>
          <w:tcPr>
            <w:tcW w:w="1417" w:type="dxa"/>
            <w:tcBorders>
              <w:top w:val="nil"/>
              <w:left w:val="nil"/>
              <w:bottom w:val="single" w:sz="12" w:space="0" w:color="auto"/>
              <w:right w:val="single" w:sz="4" w:space="0" w:color="auto"/>
            </w:tcBorders>
            <w:shd w:val="clear" w:color="auto" w:fill="95B3D7"/>
            <w:noWrap/>
            <w:vAlign w:val="center"/>
            <w:hideMark/>
          </w:tcPr>
          <w:p w14:paraId="0BB8E72B"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3119" w:type="dxa"/>
            <w:tcBorders>
              <w:top w:val="nil"/>
              <w:left w:val="nil"/>
              <w:bottom w:val="single" w:sz="4" w:space="0" w:color="auto"/>
              <w:right w:val="single" w:sz="4" w:space="0" w:color="auto"/>
            </w:tcBorders>
            <w:shd w:val="clear" w:color="auto" w:fill="95B3D7"/>
            <w:noWrap/>
            <w:vAlign w:val="center"/>
            <w:hideMark/>
          </w:tcPr>
          <w:p w14:paraId="4F892347"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c>
          <w:tcPr>
            <w:tcW w:w="2693" w:type="dxa"/>
            <w:tcBorders>
              <w:top w:val="nil"/>
              <w:left w:val="nil"/>
              <w:bottom w:val="single" w:sz="4" w:space="0" w:color="auto"/>
              <w:right w:val="single" w:sz="4" w:space="0" w:color="auto"/>
            </w:tcBorders>
            <w:shd w:val="clear" w:color="auto" w:fill="95B3D7"/>
            <w:noWrap/>
            <w:vAlign w:val="center"/>
            <w:hideMark/>
          </w:tcPr>
          <w:p w14:paraId="5B1B3FA5" w14:textId="77777777" w:rsidR="00AF00D6" w:rsidRPr="00AF00D6" w:rsidRDefault="00AF00D6" w:rsidP="00AF00D6">
            <w:pPr>
              <w:spacing w:after="0" w:line="240" w:lineRule="auto"/>
              <w:jc w:val="center"/>
              <w:rPr>
                <w:rFonts w:eastAsia="Times New Roman" w:cstheme="minorHAnsi"/>
                <w:b/>
                <w:bCs/>
                <w:color w:val="FFFFFF"/>
                <w:sz w:val="18"/>
                <w:szCs w:val="18"/>
                <w:lang w:eastAsia="fr-FR"/>
              </w:rPr>
            </w:pPr>
            <w:r w:rsidRPr="00AF00D6">
              <w:rPr>
                <w:rFonts w:eastAsia="Times New Roman" w:cstheme="minorHAnsi"/>
                <w:b/>
                <w:bCs/>
                <w:color w:val="FFFFFF"/>
                <w:sz w:val="18"/>
                <w:szCs w:val="18"/>
                <w:lang w:eastAsia="fr-FR"/>
              </w:rPr>
              <w:t>Requis</w:t>
            </w:r>
          </w:p>
        </w:tc>
      </w:tr>
    </w:tbl>
    <w:p w14:paraId="355947FF" w14:textId="77777777" w:rsidR="00AF00D6" w:rsidRPr="00AF00D6" w:rsidRDefault="00AF00D6" w:rsidP="00AF00D6">
      <w:pPr>
        <w:tabs>
          <w:tab w:val="left" w:pos="351"/>
        </w:tabs>
        <w:spacing w:after="0" w:line="235" w:lineRule="auto"/>
        <w:ind w:right="720"/>
        <w:rPr>
          <w:rFonts w:ascii="Calibri" w:eastAsia="Calibri" w:hAnsi="Calibri" w:cs="Arial"/>
          <w:b/>
          <w:color w:val="4F81BD"/>
          <w:sz w:val="24"/>
          <w:szCs w:val="20"/>
          <w:lang w:eastAsia="fr-FR"/>
        </w:rPr>
      </w:pPr>
    </w:p>
    <w:p w14:paraId="3D2BE092" w14:textId="77777777" w:rsidR="00CA7318" w:rsidRDefault="00CA7318"/>
    <w:sectPr w:rsidR="00CA7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hybridMultilevel"/>
    <w:tmpl w:val="2D1D5AE8"/>
    <w:lvl w:ilvl="0" w:tplc="6BC83EDC">
      <w:start w:val="1"/>
      <w:numFmt w:val="decimal"/>
      <w:lvlText w:val="%1."/>
      <w:lvlJc w:val="left"/>
    </w:lvl>
    <w:lvl w:ilvl="1" w:tplc="E0720084">
      <w:start w:val="1"/>
      <w:numFmt w:val="bullet"/>
      <w:lvlText w:val=""/>
      <w:lvlJc w:val="left"/>
    </w:lvl>
    <w:lvl w:ilvl="2" w:tplc="0CBCEAD2">
      <w:start w:val="1"/>
      <w:numFmt w:val="bullet"/>
      <w:lvlText w:val=""/>
      <w:lvlJc w:val="left"/>
    </w:lvl>
    <w:lvl w:ilvl="3" w:tplc="21089F98">
      <w:start w:val="1"/>
      <w:numFmt w:val="bullet"/>
      <w:lvlText w:val=""/>
      <w:lvlJc w:val="left"/>
    </w:lvl>
    <w:lvl w:ilvl="4" w:tplc="16DA20E0">
      <w:start w:val="1"/>
      <w:numFmt w:val="bullet"/>
      <w:lvlText w:val=""/>
      <w:lvlJc w:val="left"/>
    </w:lvl>
    <w:lvl w:ilvl="5" w:tplc="721AB50A">
      <w:start w:val="1"/>
      <w:numFmt w:val="bullet"/>
      <w:lvlText w:val=""/>
      <w:lvlJc w:val="left"/>
    </w:lvl>
    <w:lvl w:ilvl="6" w:tplc="C87E2EF8">
      <w:start w:val="1"/>
      <w:numFmt w:val="bullet"/>
      <w:lvlText w:val=""/>
      <w:lvlJc w:val="left"/>
    </w:lvl>
    <w:lvl w:ilvl="7" w:tplc="255ED97C">
      <w:start w:val="1"/>
      <w:numFmt w:val="bullet"/>
      <w:lvlText w:val=""/>
      <w:lvlJc w:val="left"/>
    </w:lvl>
    <w:lvl w:ilvl="8" w:tplc="10E6BD48">
      <w:start w:val="1"/>
      <w:numFmt w:val="bullet"/>
      <w:lvlText w:val=""/>
      <w:lvlJc w:val="left"/>
    </w:lvl>
  </w:abstractNum>
  <w:abstractNum w:abstractNumId="1" w15:restartNumberingAfterBreak="0">
    <w:nsid w:val="00000017"/>
    <w:multiLevelType w:val="hybridMultilevel"/>
    <w:tmpl w:val="75A2A8D4"/>
    <w:lvl w:ilvl="0" w:tplc="2F484862">
      <w:start w:val="4"/>
      <w:numFmt w:val="decimal"/>
      <w:lvlText w:val="%1."/>
      <w:lvlJc w:val="left"/>
    </w:lvl>
    <w:lvl w:ilvl="1" w:tplc="4E22DF8A">
      <w:start w:val="1"/>
      <w:numFmt w:val="bullet"/>
      <w:lvlText w:val=""/>
      <w:lvlJc w:val="left"/>
    </w:lvl>
    <w:lvl w:ilvl="2" w:tplc="5A54A0D8">
      <w:start w:val="1"/>
      <w:numFmt w:val="bullet"/>
      <w:lvlText w:val=""/>
      <w:lvlJc w:val="left"/>
    </w:lvl>
    <w:lvl w:ilvl="3" w:tplc="EC949446">
      <w:start w:val="1"/>
      <w:numFmt w:val="bullet"/>
      <w:lvlText w:val=""/>
      <w:lvlJc w:val="left"/>
    </w:lvl>
    <w:lvl w:ilvl="4" w:tplc="ADE6FE50">
      <w:start w:val="1"/>
      <w:numFmt w:val="bullet"/>
      <w:lvlText w:val=""/>
      <w:lvlJc w:val="left"/>
    </w:lvl>
    <w:lvl w:ilvl="5" w:tplc="FD14B21E">
      <w:start w:val="1"/>
      <w:numFmt w:val="bullet"/>
      <w:lvlText w:val=""/>
      <w:lvlJc w:val="left"/>
    </w:lvl>
    <w:lvl w:ilvl="6" w:tplc="DA64B60C">
      <w:start w:val="1"/>
      <w:numFmt w:val="bullet"/>
      <w:lvlText w:val=""/>
      <w:lvlJc w:val="left"/>
    </w:lvl>
    <w:lvl w:ilvl="7" w:tplc="79341DC4">
      <w:start w:val="1"/>
      <w:numFmt w:val="bullet"/>
      <w:lvlText w:val=""/>
      <w:lvlJc w:val="left"/>
    </w:lvl>
    <w:lvl w:ilvl="8" w:tplc="4F3294F8">
      <w:start w:val="1"/>
      <w:numFmt w:val="bullet"/>
      <w:lvlText w:val=""/>
      <w:lvlJc w:val="left"/>
    </w:lvl>
  </w:abstractNum>
  <w:abstractNum w:abstractNumId="2" w15:restartNumberingAfterBreak="0">
    <w:nsid w:val="0F531637"/>
    <w:multiLevelType w:val="hybridMultilevel"/>
    <w:tmpl w:val="709C86C6"/>
    <w:lvl w:ilvl="0" w:tplc="628E7FB0">
      <w:start w:val="1"/>
      <w:numFmt w:val="bullet"/>
      <w:lvlText w:val=""/>
      <w:lvlJc w:val="left"/>
      <w:pPr>
        <w:ind w:left="720" w:hanging="360"/>
      </w:pPr>
      <w:rPr>
        <w:rFonts w:ascii="Wingdings" w:hAnsi="Wingdings" w:hint="default"/>
        <w:color w:val="8DB3E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56050"/>
    <w:multiLevelType w:val="hybridMultilevel"/>
    <w:tmpl w:val="674C5D12"/>
    <w:lvl w:ilvl="0" w:tplc="628E7FB0">
      <w:start w:val="1"/>
      <w:numFmt w:val="bullet"/>
      <w:lvlText w:val=""/>
      <w:lvlJc w:val="left"/>
      <w:pPr>
        <w:ind w:left="934" w:hanging="360"/>
      </w:pPr>
      <w:rPr>
        <w:rFonts w:ascii="Wingdings" w:hAnsi="Wingdings" w:hint="default"/>
        <w:color w:val="8DB3E2"/>
        <w:sz w:val="20"/>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4" w15:restartNumberingAfterBreak="0">
    <w:nsid w:val="1BC17CC7"/>
    <w:multiLevelType w:val="hybridMultilevel"/>
    <w:tmpl w:val="3FA6230E"/>
    <w:lvl w:ilvl="0" w:tplc="628E7FB0">
      <w:start w:val="1"/>
      <w:numFmt w:val="bullet"/>
      <w:lvlText w:val=""/>
      <w:lvlJc w:val="left"/>
      <w:pPr>
        <w:ind w:left="934" w:hanging="360"/>
      </w:pPr>
      <w:rPr>
        <w:rFonts w:ascii="Wingdings" w:hAnsi="Wingdings" w:hint="default"/>
        <w:color w:val="8DB3E2"/>
        <w:sz w:val="20"/>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5" w15:restartNumberingAfterBreak="0">
    <w:nsid w:val="1CB9105C"/>
    <w:multiLevelType w:val="hybridMultilevel"/>
    <w:tmpl w:val="CFCA2888"/>
    <w:lvl w:ilvl="0" w:tplc="628E7FB0">
      <w:start w:val="1"/>
      <w:numFmt w:val="bullet"/>
      <w:lvlText w:val=""/>
      <w:lvlJc w:val="left"/>
      <w:pPr>
        <w:ind w:left="837" w:hanging="360"/>
      </w:pPr>
      <w:rPr>
        <w:rFonts w:ascii="Wingdings" w:hAnsi="Wingdings" w:hint="default"/>
        <w:color w:val="8DB3E2"/>
        <w:sz w:val="20"/>
      </w:rPr>
    </w:lvl>
    <w:lvl w:ilvl="1" w:tplc="040C0003">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6" w15:restartNumberingAfterBreak="0">
    <w:nsid w:val="1E4C792D"/>
    <w:multiLevelType w:val="hybridMultilevel"/>
    <w:tmpl w:val="6728DCBA"/>
    <w:lvl w:ilvl="0" w:tplc="628E7FB0">
      <w:start w:val="1"/>
      <w:numFmt w:val="bullet"/>
      <w:lvlText w:val=""/>
      <w:lvlJc w:val="left"/>
      <w:pPr>
        <w:ind w:left="720" w:hanging="360"/>
      </w:pPr>
      <w:rPr>
        <w:rFonts w:ascii="Wingdings" w:hAnsi="Wingdings" w:hint="default"/>
        <w:color w:val="8DB3E2"/>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AD147C"/>
    <w:multiLevelType w:val="hybridMultilevel"/>
    <w:tmpl w:val="A19ECBD4"/>
    <w:lvl w:ilvl="0" w:tplc="628E7FB0">
      <w:start w:val="1"/>
      <w:numFmt w:val="bullet"/>
      <w:lvlText w:val=""/>
      <w:lvlJc w:val="left"/>
      <w:pPr>
        <w:ind w:left="720" w:hanging="360"/>
      </w:pPr>
      <w:rPr>
        <w:rFonts w:ascii="Wingdings" w:hAnsi="Wingdings" w:hint="default"/>
        <w:color w:val="8DB3E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231538"/>
    <w:multiLevelType w:val="hybridMultilevel"/>
    <w:tmpl w:val="80E66D50"/>
    <w:lvl w:ilvl="0" w:tplc="628E7FB0">
      <w:start w:val="1"/>
      <w:numFmt w:val="bullet"/>
      <w:lvlText w:val=""/>
      <w:lvlJc w:val="left"/>
      <w:pPr>
        <w:ind w:left="820" w:hanging="360"/>
      </w:pPr>
      <w:rPr>
        <w:rFonts w:ascii="Wingdings" w:hAnsi="Wingdings" w:hint="default"/>
        <w:color w:val="8DB3E2"/>
        <w:sz w:val="20"/>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9" w15:restartNumberingAfterBreak="0">
    <w:nsid w:val="3D412274"/>
    <w:multiLevelType w:val="hybridMultilevel"/>
    <w:tmpl w:val="37483014"/>
    <w:lvl w:ilvl="0" w:tplc="CE5644A4">
      <w:start w:val="1"/>
      <w:numFmt w:val="bullet"/>
      <w:lvlText w:val=""/>
      <w:lvlJc w:val="left"/>
      <w:pPr>
        <w:ind w:left="1123" w:hanging="360"/>
      </w:pPr>
      <w:rPr>
        <w:rFonts w:ascii="Wingdings" w:hAnsi="Wingdings" w:hint="default"/>
        <w:b/>
        <w:color w:val="8DB3E2"/>
        <w:sz w:val="20"/>
        <w:szCs w:val="2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1C2969"/>
    <w:multiLevelType w:val="hybridMultilevel"/>
    <w:tmpl w:val="D15EA9C2"/>
    <w:lvl w:ilvl="0" w:tplc="628E7FB0">
      <w:start w:val="1"/>
      <w:numFmt w:val="bullet"/>
      <w:lvlText w:val=""/>
      <w:lvlJc w:val="left"/>
      <w:pPr>
        <w:ind w:left="820" w:hanging="360"/>
      </w:pPr>
      <w:rPr>
        <w:rFonts w:ascii="Wingdings" w:hAnsi="Wingdings" w:hint="default"/>
        <w:color w:val="8DB3E2"/>
        <w:sz w:val="20"/>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1" w15:restartNumberingAfterBreak="0">
    <w:nsid w:val="53325B0A"/>
    <w:multiLevelType w:val="hybridMultilevel"/>
    <w:tmpl w:val="959C01A4"/>
    <w:lvl w:ilvl="0" w:tplc="628E7FB0">
      <w:start w:val="1"/>
      <w:numFmt w:val="bullet"/>
      <w:lvlText w:val=""/>
      <w:lvlJc w:val="left"/>
      <w:pPr>
        <w:ind w:left="720" w:hanging="360"/>
      </w:pPr>
      <w:rPr>
        <w:rFonts w:ascii="Wingdings" w:hAnsi="Wingdings" w:hint="default"/>
        <w:color w:val="8DB3E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0416D7"/>
    <w:multiLevelType w:val="hybridMultilevel"/>
    <w:tmpl w:val="C37C2030"/>
    <w:lvl w:ilvl="0" w:tplc="628E7FB0">
      <w:start w:val="1"/>
      <w:numFmt w:val="bullet"/>
      <w:lvlText w:val=""/>
      <w:lvlJc w:val="left"/>
      <w:pPr>
        <w:ind w:left="720" w:hanging="360"/>
      </w:pPr>
      <w:rPr>
        <w:rFonts w:ascii="Wingdings" w:hAnsi="Wingdings" w:hint="default"/>
        <w:color w:val="8DB3E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C86E81"/>
    <w:multiLevelType w:val="hybridMultilevel"/>
    <w:tmpl w:val="408EE122"/>
    <w:lvl w:ilvl="0" w:tplc="628E7FB0">
      <w:start w:val="1"/>
      <w:numFmt w:val="bullet"/>
      <w:lvlText w:val=""/>
      <w:lvlJc w:val="left"/>
      <w:pPr>
        <w:ind w:left="720" w:hanging="360"/>
      </w:pPr>
      <w:rPr>
        <w:rFonts w:ascii="Wingdings" w:hAnsi="Wingdings" w:hint="default"/>
        <w:color w:val="8DB3E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591826"/>
    <w:multiLevelType w:val="hybridMultilevel"/>
    <w:tmpl w:val="4ECC5F76"/>
    <w:lvl w:ilvl="0" w:tplc="628E7FB0">
      <w:start w:val="1"/>
      <w:numFmt w:val="bullet"/>
      <w:lvlText w:val=""/>
      <w:lvlJc w:val="left"/>
      <w:pPr>
        <w:ind w:left="837" w:hanging="360"/>
      </w:pPr>
      <w:rPr>
        <w:rFonts w:ascii="Wingdings" w:hAnsi="Wingdings" w:hint="default"/>
        <w:color w:val="8DB3E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E329B8"/>
    <w:multiLevelType w:val="hybridMultilevel"/>
    <w:tmpl w:val="F30474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5"/>
  </w:num>
  <w:num w:numId="4">
    <w:abstractNumId w:val="5"/>
  </w:num>
  <w:num w:numId="5">
    <w:abstractNumId w:val="3"/>
  </w:num>
  <w:num w:numId="6">
    <w:abstractNumId w:val="4"/>
  </w:num>
  <w:num w:numId="7">
    <w:abstractNumId w:val="14"/>
  </w:num>
  <w:num w:numId="8">
    <w:abstractNumId w:val="13"/>
  </w:num>
  <w:num w:numId="9">
    <w:abstractNumId w:val="8"/>
  </w:num>
  <w:num w:numId="10">
    <w:abstractNumId w:val="10"/>
  </w:num>
  <w:num w:numId="11">
    <w:abstractNumId w:val="6"/>
  </w:num>
  <w:num w:numId="12">
    <w:abstractNumId w:val="12"/>
  </w:num>
  <w:num w:numId="13">
    <w:abstractNumId w:val="2"/>
  </w:num>
  <w:num w:numId="14">
    <w:abstractNumId w:val="1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D6"/>
    <w:rsid w:val="001176A7"/>
    <w:rsid w:val="0054623C"/>
    <w:rsid w:val="006A6AFE"/>
    <w:rsid w:val="00AF00D6"/>
    <w:rsid w:val="00CA7318"/>
    <w:rsid w:val="00E51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9EA9"/>
  <w15:chartTrackingRefBased/>
  <w15:docId w15:val="{A5AE012E-58C3-4F7C-A432-D0175AE1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AF00D6"/>
    <w:rPr>
      <w:sz w:val="16"/>
      <w:szCs w:val="16"/>
    </w:rPr>
  </w:style>
  <w:style w:type="paragraph" w:styleId="Commentaire">
    <w:name w:val="annotation text"/>
    <w:basedOn w:val="Normal"/>
    <w:link w:val="CommentaireCar"/>
    <w:uiPriority w:val="99"/>
    <w:semiHidden/>
    <w:unhideWhenUsed/>
    <w:rsid w:val="00AF00D6"/>
    <w:pPr>
      <w:spacing w:after="0" w:line="240" w:lineRule="auto"/>
    </w:pPr>
    <w:rPr>
      <w:rFonts w:ascii="Calibri" w:eastAsia="Calibri" w:hAnsi="Calibri" w:cs="Arial"/>
      <w:sz w:val="20"/>
      <w:szCs w:val="20"/>
      <w:lang w:eastAsia="fr-FR"/>
    </w:rPr>
  </w:style>
  <w:style w:type="character" w:customStyle="1" w:styleId="CommentaireCar">
    <w:name w:val="Commentaire Car"/>
    <w:basedOn w:val="Policepardfaut"/>
    <w:link w:val="Commentaire"/>
    <w:uiPriority w:val="99"/>
    <w:semiHidden/>
    <w:rsid w:val="00AF00D6"/>
    <w:rPr>
      <w:rFonts w:ascii="Calibri" w:eastAsia="Calibri" w:hAnsi="Calibri" w:cs="Arial"/>
      <w:sz w:val="20"/>
      <w:szCs w:val="20"/>
      <w:lang w:eastAsia="fr-FR"/>
    </w:rPr>
  </w:style>
  <w:style w:type="table" w:styleId="Grilledutableau">
    <w:name w:val="Table Grid"/>
    <w:basedOn w:val="TableauNormal"/>
    <w:uiPriority w:val="59"/>
    <w:rsid w:val="00AF00D6"/>
    <w:pPr>
      <w:spacing w:after="0" w:line="240" w:lineRule="auto"/>
    </w:pPr>
    <w:rPr>
      <w:rFonts w:ascii="Calibri" w:eastAsia="Calibri" w:hAnsi="Calibri" w:cs="Arial"/>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F00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urope-bfc.eu/wp-content/uploads/2018/06/DS_delegation_signature.doc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2306</Words>
  <Characters>12683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Melac Pierre Emmanuel</dc:creator>
  <cp:keywords/>
  <dc:description/>
  <cp:lastModifiedBy>Melac Pierre Emmanuel</cp:lastModifiedBy>
  <cp:revision>5</cp:revision>
  <dcterms:created xsi:type="dcterms:W3CDTF">2019-02-18T09:09:00Z</dcterms:created>
  <dcterms:modified xsi:type="dcterms:W3CDTF">2020-09-03T13:37:00Z</dcterms:modified>
</cp:coreProperties>
</file>