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EA" w:rsidRPr="00692D3B" w:rsidRDefault="00D2144A" w:rsidP="00692D3B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692D3B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3001AF" w:rsidRPr="00692D3B">
        <w:rPr>
          <w:rFonts w:asciiTheme="minorHAnsi" w:hAnsiTheme="minorHAnsi" w:cstheme="minorHAnsi"/>
          <w:b/>
          <w:bCs/>
          <w:sz w:val="28"/>
          <w:szCs w:val="28"/>
        </w:rPr>
        <w:t>rise en compte de l’Environneme</w:t>
      </w:r>
      <w:r w:rsidR="002304EA" w:rsidRPr="00692D3B">
        <w:rPr>
          <w:rFonts w:asciiTheme="minorHAnsi" w:hAnsiTheme="minorHAnsi" w:cstheme="minorHAnsi"/>
          <w:b/>
          <w:bCs/>
          <w:sz w:val="28"/>
          <w:szCs w:val="28"/>
        </w:rPr>
        <w:t>nt et du développement durable dans les projets</w:t>
      </w:r>
    </w:p>
    <w:p w:rsidR="002304EA" w:rsidRPr="00692D3B" w:rsidRDefault="002304EA" w:rsidP="002304EA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304EA" w:rsidRPr="00692D3B" w:rsidRDefault="002304EA" w:rsidP="002304EA">
      <w:pPr>
        <w:pStyle w:val="Defaul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92D3B">
        <w:rPr>
          <w:rFonts w:asciiTheme="minorHAnsi" w:hAnsiTheme="minorHAnsi" w:cstheme="minorHAnsi"/>
          <w:b/>
          <w:bCs/>
          <w:sz w:val="22"/>
          <w:szCs w:val="22"/>
        </w:rPr>
        <w:t>Les porteurs de projet s’engagent à respecter de un à trois engagements (le nombre est spécifié selon le cahier des charges).</w:t>
      </w:r>
    </w:p>
    <w:p w:rsidR="002304EA" w:rsidRPr="00692D3B" w:rsidRDefault="002304EA" w:rsidP="002304EA">
      <w:pPr>
        <w:pStyle w:val="Defaul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3001AF" w:rsidRPr="00692D3B" w:rsidRDefault="002304EA" w:rsidP="002304EA">
      <w:pPr>
        <w:pStyle w:val="Defaul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92D3B">
        <w:rPr>
          <w:rFonts w:asciiTheme="minorHAnsi" w:hAnsiTheme="minorHAnsi" w:cstheme="minorHAnsi"/>
          <w:b/>
          <w:bCs/>
          <w:sz w:val="22"/>
          <w:szCs w:val="22"/>
        </w:rPr>
        <w:t>ENVI</w:t>
      </w:r>
      <w:r w:rsidR="003001AF" w:rsidRPr="00692D3B">
        <w:rPr>
          <w:rFonts w:asciiTheme="minorHAnsi" w:hAnsiTheme="minorHAnsi" w:cstheme="minorHAnsi"/>
          <w:b/>
          <w:bCs/>
          <w:sz w:val="22"/>
          <w:szCs w:val="22"/>
        </w:rPr>
        <w:t>RONNEMENT</w:t>
      </w:r>
    </w:p>
    <w:p w:rsidR="003001AF" w:rsidRPr="00692D3B" w:rsidRDefault="003001AF" w:rsidP="003001AF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A.1 </w:t>
      </w:r>
      <w:r w:rsidR="00644114" w:rsidRPr="00692D3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ctions permettant de limiter </w:t>
      </w:r>
      <w:r w:rsidR="00644114" w:rsidRPr="00692D3B">
        <w:rPr>
          <w:rFonts w:asciiTheme="minorHAnsi" w:hAnsiTheme="minorHAnsi" w:cstheme="minorHAnsi"/>
          <w:b/>
          <w:bCs/>
          <w:sz w:val="22"/>
          <w:szCs w:val="22"/>
        </w:rPr>
        <w:t>l’</w:t>
      </w:r>
      <w:r w:rsidRPr="00692D3B">
        <w:rPr>
          <w:rFonts w:asciiTheme="minorHAnsi" w:hAnsiTheme="minorHAnsi" w:cstheme="minorHAnsi"/>
          <w:b/>
          <w:bCs/>
          <w:sz w:val="22"/>
          <w:szCs w:val="22"/>
        </w:rPr>
        <w:t>impact</w:t>
      </w:r>
      <w:r w:rsidR="002304EA"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4114"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du projet </w:t>
      </w:r>
      <w:r w:rsidR="002304EA" w:rsidRPr="00692D3B">
        <w:rPr>
          <w:rFonts w:asciiTheme="minorHAnsi" w:hAnsiTheme="minorHAnsi" w:cstheme="minorHAnsi"/>
          <w:b/>
          <w:bCs/>
          <w:sz w:val="22"/>
          <w:szCs w:val="22"/>
        </w:rPr>
        <w:t>sur le changement climatique</w:t>
      </w:r>
    </w:p>
    <w:p w:rsidR="002304EA" w:rsidRPr="00692D3B" w:rsidRDefault="002304EA" w:rsidP="003001AF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 xml:space="preserve">Par exemple : </w:t>
      </w:r>
    </w:p>
    <w:p w:rsidR="003001AF" w:rsidRPr="00692D3B" w:rsidRDefault="003001AF" w:rsidP="002304EA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 xml:space="preserve">Diminution de la part d'énergies fossiles, augmentation de la part d'énergies renouvelables </w:t>
      </w:r>
    </w:p>
    <w:p w:rsidR="003001AF" w:rsidRPr="00692D3B" w:rsidRDefault="003001AF" w:rsidP="002304EA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 xml:space="preserve">Mise en place de moyens de maîtrise de la consommation d’énergie </w:t>
      </w:r>
    </w:p>
    <w:p w:rsidR="003001AF" w:rsidRPr="00692D3B" w:rsidRDefault="003001AF" w:rsidP="002304EA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 xml:space="preserve">En cas de création </w:t>
      </w:r>
      <w:r w:rsidR="002304EA" w:rsidRPr="00692D3B">
        <w:rPr>
          <w:rFonts w:asciiTheme="minorHAnsi" w:hAnsiTheme="minorHAnsi" w:cstheme="minorHAnsi"/>
          <w:sz w:val="22"/>
          <w:szCs w:val="22"/>
        </w:rPr>
        <w:t>o</w:t>
      </w:r>
      <w:r w:rsidRPr="00692D3B">
        <w:rPr>
          <w:rFonts w:asciiTheme="minorHAnsi" w:hAnsiTheme="minorHAnsi" w:cstheme="minorHAnsi"/>
          <w:sz w:val="22"/>
          <w:szCs w:val="22"/>
        </w:rPr>
        <w:t xml:space="preserve">u de rénovation d’un bâtiment d’habitation : </w:t>
      </w:r>
      <w:r w:rsidR="002304EA" w:rsidRPr="00692D3B">
        <w:rPr>
          <w:rFonts w:asciiTheme="minorHAnsi" w:hAnsiTheme="minorHAnsi" w:cstheme="minorHAnsi"/>
          <w:sz w:val="22"/>
          <w:szCs w:val="22"/>
        </w:rPr>
        <w:t>m</w:t>
      </w:r>
      <w:r w:rsidRPr="00692D3B">
        <w:rPr>
          <w:rFonts w:asciiTheme="minorHAnsi" w:hAnsiTheme="minorHAnsi" w:cstheme="minorHAnsi"/>
          <w:sz w:val="22"/>
          <w:szCs w:val="22"/>
        </w:rPr>
        <w:t xml:space="preserve">ise en place de dispositions permettant d’améliorer la performance énergétique du bâtiment existant ou mise en place de performances d’atteinte du niveau HPE (sans nécessairement être labellisé) du nouveau bâtiment </w:t>
      </w:r>
    </w:p>
    <w:p w:rsidR="003001AF" w:rsidRPr="00692D3B" w:rsidRDefault="003001AF" w:rsidP="002304EA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 xml:space="preserve">Mise en place de </w:t>
      </w:r>
      <w:r w:rsidR="002304EA" w:rsidRPr="00692D3B">
        <w:rPr>
          <w:rFonts w:asciiTheme="minorHAnsi" w:hAnsiTheme="minorHAnsi" w:cstheme="minorHAnsi"/>
          <w:sz w:val="22"/>
          <w:szCs w:val="22"/>
        </w:rPr>
        <w:t>c</w:t>
      </w:r>
      <w:r w:rsidRPr="00692D3B">
        <w:rPr>
          <w:rFonts w:asciiTheme="minorHAnsi" w:hAnsiTheme="minorHAnsi" w:cstheme="minorHAnsi"/>
          <w:sz w:val="22"/>
          <w:szCs w:val="22"/>
        </w:rPr>
        <w:t xml:space="preserve">ircuits courts de proximité </w:t>
      </w:r>
    </w:p>
    <w:p w:rsidR="003001AF" w:rsidRPr="00692D3B" w:rsidRDefault="003001AF" w:rsidP="002304EA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 xml:space="preserve">Utilisation des transports en commun et liens entre différents types de transport </w:t>
      </w:r>
    </w:p>
    <w:p w:rsidR="003001AF" w:rsidRPr="00692D3B" w:rsidRDefault="003001AF" w:rsidP="002304EA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 xml:space="preserve">Dispositions limitant les émissions de GES pour les transports de marchandises : mutualisation, multimodalité… </w:t>
      </w:r>
    </w:p>
    <w:p w:rsidR="003001AF" w:rsidRPr="00692D3B" w:rsidRDefault="003001AF" w:rsidP="002304EA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 xml:space="preserve">Limitation de la quantité de gaz à effet de serre générée pour la réalisation du projet (activités menées, déplacements…) </w:t>
      </w:r>
    </w:p>
    <w:p w:rsidR="002304EA" w:rsidRPr="00692D3B" w:rsidRDefault="002304EA" w:rsidP="002304EA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3001AF" w:rsidRPr="00692D3B" w:rsidRDefault="002304EA" w:rsidP="003001AF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A.2 </w:t>
      </w:r>
      <w:r w:rsidR="00644114" w:rsidRPr="00692D3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001AF" w:rsidRPr="00692D3B">
        <w:rPr>
          <w:rFonts w:asciiTheme="minorHAnsi" w:hAnsiTheme="minorHAnsi" w:cstheme="minorHAnsi"/>
          <w:b/>
          <w:bCs/>
          <w:sz w:val="22"/>
          <w:szCs w:val="22"/>
        </w:rPr>
        <w:t>ctions permettant de favoriser l’économie des resso</w:t>
      </w:r>
      <w:r w:rsidRPr="00692D3B">
        <w:rPr>
          <w:rFonts w:asciiTheme="minorHAnsi" w:hAnsiTheme="minorHAnsi" w:cstheme="minorHAnsi"/>
          <w:b/>
          <w:bCs/>
          <w:sz w:val="22"/>
          <w:szCs w:val="22"/>
        </w:rPr>
        <w:t>urces</w:t>
      </w:r>
      <w:r w:rsidR="003001AF"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304EA" w:rsidRPr="00692D3B" w:rsidRDefault="002304EA" w:rsidP="002304EA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 xml:space="preserve">Par exemple : </w:t>
      </w:r>
    </w:p>
    <w:p w:rsidR="003001AF" w:rsidRPr="00692D3B" w:rsidRDefault="003001AF" w:rsidP="002304EA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 xml:space="preserve">En s’appuyant sur le développement des circuits courts et la mutualisation </w:t>
      </w:r>
    </w:p>
    <w:p w:rsidR="003001AF" w:rsidRPr="00692D3B" w:rsidRDefault="003001AF" w:rsidP="002304EA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 xml:space="preserve">En développant l’usage du numérique </w:t>
      </w:r>
    </w:p>
    <w:p w:rsidR="003001AF" w:rsidRPr="00692D3B" w:rsidRDefault="003001AF" w:rsidP="002304EA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iCs/>
          <w:sz w:val="22"/>
          <w:szCs w:val="22"/>
        </w:rPr>
        <w:t xml:space="preserve">En intégrant une démarche d’éco-conception permettant de réduire les impacts environnementaux associés au cycle de vie des produits </w:t>
      </w:r>
    </w:p>
    <w:p w:rsidR="003001AF" w:rsidRPr="00692D3B" w:rsidRDefault="003001AF" w:rsidP="002304EA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 xml:space="preserve">En utilisant des matériaux recyclés ou renouvelables </w:t>
      </w:r>
    </w:p>
    <w:p w:rsidR="002304EA" w:rsidRPr="00692D3B" w:rsidRDefault="002304EA" w:rsidP="002304EA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>En utilisant de manière significative une source d’énergie renouvelable</w:t>
      </w:r>
    </w:p>
    <w:p w:rsidR="002304EA" w:rsidRPr="00692D3B" w:rsidRDefault="002304EA" w:rsidP="002304EA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>En utilisant des services écosystémiques préservant les ressources naturelles</w:t>
      </w:r>
    </w:p>
    <w:p w:rsidR="002304EA" w:rsidRPr="00692D3B" w:rsidRDefault="002304EA" w:rsidP="002304EA">
      <w:pPr>
        <w:pStyle w:val="Default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001AF" w:rsidRPr="00692D3B" w:rsidRDefault="003001AF" w:rsidP="003001AF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A.3 </w:t>
      </w:r>
      <w:r w:rsidR="00644114" w:rsidRPr="00692D3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ctions permettant de limiter </w:t>
      </w:r>
      <w:r w:rsidR="00644114" w:rsidRPr="00692D3B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es </w:t>
      </w:r>
      <w:r w:rsidR="00644114"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effets du projet </w:t>
      </w:r>
      <w:r w:rsidRPr="00692D3B">
        <w:rPr>
          <w:rFonts w:asciiTheme="minorHAnsi" w:hAnsiTheme="minorHAnsi" w:cstheme="minorHAnsi"/>
          <w:b/>
          <w:bCs/>
          <w:sz w:val="22"/>
          <w:szCs w:val="22"/>
        </w:rPr>
        <w:t>sur la biodiversité, le fonctionneme</w:t>
      </w:r>
      <w:r w:rsidR="002304EA" w:rsidRPr="00692D3B">
        <w:rPr>
          <w:rFonts w:asciiTheme="minorHAnsi" w:hAnsiTheme="minorHAnsi" w:cstheme="minorHAnsi"/>
          <w:b/>
          <w:bCs/>
          <w:sz w:val="22"/>
          <w:szCs w:val="22"/>
        </w:rPr>
        <w:t>nt écologique et les habitats</w:t>
      </w:r>
    </w:p>
    <w:p w:rsidR="002304EA" w:rsidRPr="00692D3B" w:rsidRDefault="002304EA" w:rsidP="003001AF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bCs/>
          <w:sz w:val="22"/>
          <w:szCs w:val="22"/>
        </w:rPr>
        <w:t xml:space="preserve">Par exemple : </w:t>
      </w:r>
    </w:p>
    <w:p w:rsidR="00EF6DFE" w:rsidRPr="00692D3B" w:rsidRDefault="00EF6DFE" w:rsidP="00EF6DFE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iCs/>
          <w:sz w:val="22"/>
          <w:szCs w:val="22"/>
        </w:rPr>
        <w:t xml:space="preserve">Analyse d'impact sur la biodiversité (habitats remarquables et biodiversité ordinaire), études d'alternatives, et mise en place de mesures d’accompagnement le cas échéant </w:t>
      </w:r>
    </w:p>
    <w:p w:rsidR="00EF6DFE" w:rsidRPr="00692D3B" w:rsidRDefault="00EF6DFE" w:rsidP="00EF6DFE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iCs/>
          <w:sz w:val="22"/>
          <w:szCs w:val="22"/>
        </w:rPr>
        <w:t xml:space="preserve">Analyse d'impact sur les corridors écologiques, études d'alternatives, et mise en place de mesures d’accompagnement le cas échéant </w:t>
      </w:r>
    </w:p>
    <w:p w:rsidR="003001AF" w:rsidRPr="00692D3B" w:rsidRDefault="003001AF" w:rsidP="002304EA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Restauration des continuités écologiques inscrites dans les stratégies régionales (SRB, SRCE, SDAGE…) </w:t>
      </w:r>
    </w:p>
    <w:p w:rsidR="003001AF" w:rsidRPr="00692D3B" w:rsidRDefault="003001AF" w:rsidP="002304EA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iCs/>
          <w:sz w:val="22"/>
          <w:szCs w:val="22"/>
        </w:rPr>
        <w:t xml:space="preserve">Restauration des continuités écologiques préservant des espaces menacés (ex espaces soumis à des pressions foncières en milieu périurbain) </w:t>
      </w:r>
    </w:p>
    <w:p w:rsidR="003001AF" w:rsidRPr="00692D3B" w:rsidRDefault="002304EA" w:rsidP="003001AF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A.4 </w:t>
      </w:r>
      <w:r w:rsidR="00644114" w:rsidRPr="00692D3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001AF"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ctions permettant de limiter </w:t>
      </w:r>
      <w:r w:rsidR="00644114" w:rsidRPr="00692D3B">
        <w:rPr>
          <w:rFonts w:asciiTheme="minorHAnsi" w:hAnsiTheme="minorHAnsi" w:cstheme="minorHAnsi"/>
          <w:b/>
          <w:bCs/>
          <w:sz w:val="22"/>
          <w:szCs w:val="22"/>
        </w:rPr>
        <w:t>l’</w:t>
      </w:r>
      <w:r w:rsidR="003001AF"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impact </w:t>
      </w:r>
      <w:r w:rsidR="00644114"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du projet </w:t>
      </w:r>
      <w:r w:rsidR="003001AF"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sur l’eau et le sol </w:t>
      </w:r>
    </w:p>
    <w:p w:rsidR="002304EA" w:rsidRPr="00692D3B" w:rsidRDefault="002304EA" w:rsidP="003001AF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 xml:space="preserve">Par exemple : </w:t>
      </w:r>
    </w:p>
    <w:p w:rsidR="003001AF" w:rsidRPr="00692D3B" w:rsidRDefault="003001AF" w:rsidP="002304EA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 xml:space="preserve">Analyse d'impact sur les ressources naturelles (eau, sol, sous-sol...), études d'alternatives, et mise en place de mesures d’accompagnement le cas échéant </w:t>
      </w:r>
    </w:p>
    <w:p w:rsidR="002304EA" w:rsidRPr="00692D3B" w:rsidRDefault="002304EA" w:rsidP="002304E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/>
        </w:rPr>
      </w:pPr>
      <w:r w:rsidRPr="00692D3B">
        <w:rPr>
          <w:rFonts w:cstheme="minorHAnsi"/>
          <w:color w:val="000000"/>
        </w:rPr>
        <w:t>M</w:t>
      </w:r>
      <w:r w:rsidR="003001AF" w:rsidRPr="00692D3B">
        <w:rPr>
          <w:rFonts w:cstheme="minorHAnsi"/>
          <w:color w:val="000000"/>
        </w:rPr>
        <w:t>ise en place de dispositifs de suivi et de réduction de la consommation d’eau ("dispositifs hydro-économes" : mousseurs, douchettes, etc. ; récupération de ea</w:t>
      </w:r>
      <w:r w:rsidRPr="00692D3B">
        <w:rPr>
          <w:rFonts w:cstheme="minorHAnsi"/>
          <w:color w:val="000000"/>
        </w:rPr>
        <w:t>ux de pluie, recyclage, etc.)</w:t>
      </w:r>
    </w:p>
    <w:p w:rsidR="003001AF" w:rsidRPr="00692D3B" w:rsidRDefault="002304EA" w:rsidP="002304E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/>
        </w:rPr>
      </w:pPr>
      <w:r w:rsidRPr="00692D3B">
        <w:rPr>
          <w:rFonts w:cstheme="minorHAnsi"/>
          <w:color w:val="000000"/>
        </w:rPr>
        <w:t>M</w:t>
      </w:r>
      <w:r w:rsidR="003001AF" w:rsidRPr="00692D3B">
        <w:rPr>
          <w:rFonts w:cstheme="minorHAnsi"/>
          <w:color w:val="000000"/>
        </w:rPr>
        <w:t>esures pour supprimer</w:t>
      </w:r>
      <w:r w:rsidRPr="00692D3B">
        <w:rPr>
          <w:rFonts w:cstheme="minorHAnsi"/>
          <w:color w:val="000000"/>
        </w:rPr>
        <w:t xml:space="preserve"> ou r</w:t>
      </w:r>
      <w:r w:rsidR="003001AF" w:rsidRPr="00692D3B">
        <w:rPr>
          <w:rFonts w:cstheme="minorHAnsi"/>
          <w:color w:val="000000"/>
        </w:rPr>
        <w:t xml:space="preserve">éduire fortement les rejets dans l’eau, notamment les rejets polluants ou toxiques </w:t>
      </w:r>
    </w:p>
    <w:p w:rsidR="00340D3D" w:rsidRPr="00692D3B" w:rsidRDefault="00340D3D" w:rsidP="003001A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/>
        </w:rPr>
      </w:pPr>
      <w:r w:rsidRPr="00692D3B">
        <w:rPr>
          <w:rFonts w:cstheme="minorHAnsi"/>
          <w:color w:val="000000"/>
        </w:rPr>
        <w:t>Mesures prises pour supprimer ou réduire l’impact du</w:t>
      </w:r>
      <w:r w:rsidR="003001AF" w:rsidRPr="00692D3B">
        <w:rPr>
          <w:rFonts w:cstheme="minorHAnsi"/>
          <w:color w:val="000000"/>
        </w:rPr>
        <w:t xml:space="preserve"> projet sur une zone humide ou une tête de bassin. </w:t>
      </w:r>
    </w:p>
    <w:p w:rsidR="003001AF" w:rsidRPr="00692D3B" w:rsidRDefault="003001AF" w:rsidP="00340D3D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692D3B">
        <w:rPr>
          <w:rFonts w:cstheme="minorHAnsi"/>
          <w:b/>
          <w:bCs/>
          <w:color w:val="000000"/>
        </w:rPr>
        <w:t xml:space="preserve">A.5 – </w:t>
      </w:r>
      <w:r w:rsidR="00644114" w:rsidRPr="00692D3B">
        <w:rPr>
          <w:rFonts w:cstheme="minorHAnsi"/>
          <w:b/>
          <w:bCs/>
          <w:color w:val="000000"/>
        </w:rPr>
        <w:t xml:space="preserve">Actions permettant de limiter et </w:t>
      </w:r>
      <w:r w:rsidRPr="00692D3B">
        <w:rPr>
          <w:rFonts w:cstheme="minorHAnsi"/>
          <w:b/>
          <w:bCs/>
          <w:color w:val="000000"/>
        </w:rPr>
        <w:t>traite</w:t>
      </w:r>
      <w:r w:rsidR="00644114" w:rsidRPr="00692D3B">
        <w:rPr>
          <w:rFonts w:cstheme="minorHAnsi"/>
          <w:b/>
          <w:bCs/>
          <w:color w:val="000000"/>
        </w:rPr>
        <w:t>r</w:t>
      </w:r>
      <w:r w:rsidRPr="00692D3B">
        <w:rPr>
          <w:rFonts w:cstheme="minorHAnsi"/>
          <w:b/>
          <w:bCs/>
          <w:color w:val="000000"/>
        </w:rPr>
        <w:t xml:space="preserve"> </w:t>
      </w:r>
      <w:r w:rsidR="00644114" w:rsidRPr="00692D3B">
        <w:rPr>
          <w:rFonts w:cstheme="minorHAnsi"/>
          <w:b/>
          <w:bCs/>
          <w:color w:val="000000"/>
        </w:rPr>
        <w:t>l</w:t>
      </w:r>
      <w:r w:rsidRPr="00692D3B">
        <w:rPr>
          <w:rFonts w:cstheme="minorHAnsi"/>
          <w:b/>
          <w:bCs/>
          <w:color w:val="000000"/>
        </w:rPr>
        <w:t xml:space="preserve">es déchets </w:t>
      </w:r>
      <w:r w:rsidR="00644114" w:rsidRPr="00692D3B">
        <w:rPr>
          <w:rFonts w:cstheme="minorHAnsi"/>
          <w:b/>
          <w:bCs/>
          <w:color w:val="000000"/>
        </w:rPr>
        <w:t>créés par le projet</w:t>
      </w:r>
    </w:p>
    <w:p w:rsidR="003001AF" w:rsidRPr="00692D3B" w:rsidRDefault="003001AF" w:rsidP="0006004F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692D3B">
        <w:rPr>
          <w:rFonts w:cstheme="minorHAnsi"/>
          <w:color w:val="000000"/>
        </w:rPr>
        <w:t xml:space="preserve">Si un aménagement existe déjà, </w:t>
      </w:r>
      <w:r w:rsidR="00340D3D" w:rsidRPr="00692D3B">
        <w:rPr>
          <w:rFonts w:cstheme="minorHAnsi"/>
          <w:color w:val="000000"/>
        </w:rPr>
        <w:t>décrire en quoi la</w:t>
      </w:r>
      <w:r w:rsidRPr="00692D3B">
        <w:rPr>
          <w:rFonts w:cstheme="minorHAnsi"/>
          <w:color w:val="000000"/>
        </w:rPr>
        <w:t xml:space="preserve"> gestion actuelle des déchets est </w:t>
      </w:r>
      <w:r w:rsidR="00340D3D" w:rsidRPr="00692D3B">
        <w:rPr>
          <w:rFonts w:cstheme="minorHAnsi"/>
          <w:color w:val="000000"/>
        </w:rPr>
        <w:t xml:space="preserve">satisfaisante </w:t>
      </w:r>
      <w:r w:rsidRPr="00692D3B">
        <w:rPr>
          <w:rFonts w:cstheme="minorHAnsi"/>
          <w:color w:val="000000"/>
        </w:rPr>
        <w:t xml:space="preserve"> </w:t>
      </w:r>
    </w:p>
    <w:p w:rsidR="003001AF" w:rsidRPr="00692D3B" w:rsidRDefault="003001AF" w:rsidP="0006004F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692D3B">
        <w:rPr>
          <w:rFonts w:cstheme="minorHAnsi"/>
          <w:color w:val="000000"/>
        </w:rPr>
        <w:t xml:space="preserve">A5.1 </w:t>
      </w:r>
      <w:r w:rsidR="00340D3D" w:rsidRPr="00692D3B">
        <w:rPr>
          <w:rFonts w:cstheme="minorHAnsi"/>
          <w:color w:val="000000"/>
        </w:rPr>
        <w:t>– Si l</w:t>
      </w:r>
      <w:r w:rsidRPr="00692D3B">
        <w:rPr>
          <w:rFonts w:cstheme="minorHAnsi"/>
          <w:color w:val="000000"/>
        </w:rPr>
        <w:t xml:space="preserve">e projet implique la création d’un aménagement  </w:t>
      </w:r>
    </w:p>
    <w:p w:rsidR="003001AF" w:rsidRPr="00692D3B" w:rsidRDefault="00340D3D" w:rsidP="0006004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 w:rsidRPr="00692D3B">
        <w:rPr>
          <w:rFonts w:cstheme="minorHAnsi"/>
          <w:color w:val="000000"/>
        </w:rPr>
        <w:t xml:space="preserve">Présenter les </w:t>
      </w:r>
      <w:r w:rsidR="003001AF" w:rsidRPr="00692D3B">
        <w:rPr>
          <w:rFonts w:cstheme="minorHAnsi"/>
          <w:color w:val="000000"/>
        </w:rPr>
        <w:t xml:space="preserve">dispositions </w:t>
      </w:r>
      <w:r w:rsidRPr="00692D3B">
        <w:rPr>
          <w:rFonts w:cstheme="minorHAnsi"/>
          <w:color w:val="000000"/>
        </w:rPr>
        <w:t xml:space="preserve">visant à </w:t>
      </w:r>
      <w:r w:rsidR="003001AF" w:rsidRPr="00692D3B">
        <w:rPr>
          <w:rFonts w:cstheme="minorHAnsi"/>
          <w:color w:val="000000"/>
        </w:rPr>
        <w:t>limiter puis organiser la gestion des déchets sur les chantiers (charte chantier à fa</w:t>
      </w:r>
      <w:r w:rsidRPr="00692D3B">
        <w:rPr>
          <w:rFonts w:cstheme="minorHAnsi"/>
          <w:color w:val="000000"/>
        </w:rPr>
        <w:t xml:space="preserve">ible impact environnemental…) </w:t>
      </w:r>
    </w:p>
    <w:p w:rsidR="003001AF" w:rsidRPr="00692D3B" w:rsidRDefault="003001AF" w:rsidP="0006004F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692D3B">
        <w:rPr>
          <w:rFonts w:cstheme="minorHAnsi"/>
          <w:color w:val="000000"/>
        </w:rPr>
        <w:t xml:space="preserve">A5.2 </w:t>
      </w:r>
      <w:r w:rsidR="00340D3D" w:rsidRPr="00692D3B">
        <w:rPr>
          <w:rFonts w:cstheme="minorHAnsi"/>
          <w:color w:val="000000"/>
        </w:rPr>
        <w:t>–</w:t>
      </w:r>
      <w:r w:rsidRPr="00692D3B">
        <w:rPr>
          <w:rFonts w:cstheme="minorHAnsi"/>
          <w:color w:val="000000"/>
        </w:rPr>
        <w:t xml:space="preserve"> </w:t>
      </w:r>
      <w:r w:rsidR="00340D3D" w:rsidRPr="00692D3B">
        <w:rPr>
          <w:rFonts w:cstheme="minorHAnsi"/>
          <w:color w:val="000000"/>
        </w:rPr>
        <w:t>Si l</w:t>
      </w:r>
      <w:r w:rsidRPr="00692D3B">
        <w:rPr>
          <w:rFonts w:cstheme="minorHAnsi"/>
          <w:color w:val="000000"/>
        </w:rPr>
        <w:t xml:space="preserve">a mise en </w:t>
      </w:r>
      <w:r w:rsidR="00340D3D" w:rsidRPr="00692D3B">
        <w:rPr>
          <w:rFonts w:cstheme="minorHAnsi"/>
          <w:color w:val="000000"/>
        </w:rPr>
        <w:t>œuvre</w:t>
      </w:r>
      <w:r w:rsidRPr="00692D3B">
        <w:rPr>
          <w:rFonts w:cstheme="minorHAnsi"/>
          <w:color w:val="000000"/>
        </w:rPr>
        <w:t xml:space="preserve"> du projet </w:t>
      </w:r>
      <w:r w:rsidR="00340D3D" w:rsidRPr="00692D3B">
        <w:rPr>
          <w:rFonts w:cstheme="minorHAnsi"/>
          <w:color w:val="000000"/>
        </w:rPr>
        <w:t xml:space="preserve">risque de </w:t>
      </w:r>
      <w:r w:rsidRPr="00692D3B">
        <w:rPr>
          <w:rFonts w:cstheme="minorHAnsi"/>
          <w:color w:val="000000"/>
        </w:rPr>
        <w:t xml:space="preserve">générer des déchets  </w:t>
      </w:r>
    </w:p>
    <w:p w:rsidR="00644114" w:rsidRPr="00EF6DFE" w:rsidRDefault="00340D3D" w:rsidP="0006004F">
      <w:pPr>
        <w:pStyle w:val="Paragraphedeliste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EF6DFE">
        <w:rPr>
          <w:rFonts w:cstheme="minorHAnsi"/>
        </w:rPr>
        <w:t>Présenter les</w:t>
      </w:r>
      <w:r w:rsidR="003001AF" w:rsidRPr="00EF6DFE">
        <w:rPr>
          <w:rFonts w:cstheme="minorHAnsi"/>
        </w:rPr>
        <w:t xml:space="preserve"> dispositions </w:t>
      </w:r>
      <w:r w:rsidRPr="00EF6DFE">
        <w:rPr>
          <w:rFonts w:cstheme="minorHAnsi"/>
        </w:rPr>
        <w:t>visant à</w:t>
      </w:r>
      <w:r w:rsidR="003001AF" w:rsidRPr="00EF6DFE">
        <w:rPr>
          <w:rFonts w:cstheme="minorHAnsi"/>
        </w:rPr>
        <w:t xml:space="preserve"> limiter la production de déchets à la source (informations à destination des usagers, </w:t>
      </w:r>
      <w:r w:rsidR="00EF6DFE" w:rsidRPr="00EF6DFE">
        <w:rPr>
          <w:rFonts w:cstheme="minorHAnsi"/>
        </w:rPr>
        <w:t>dispositifs de prévention des déchets</w:t>
      </w:r>
      <w:r w:rsidR="003001AF" w:rsidRPr="00EF6DFE">
        <w:rPr>
          <w:rFonts w:cstheme="minorHAnsi"/>
        </w:rPr>
        <w:t xml:space="preserve">…), </w:t>
      </w:r>
    </w:p>
    <w:p w:rsidR="003001AF" w:rsidRPr="00EF6DFE" w:rsidRDefault="00644114" w:rsidP="0006004F">
      <w:pPr>
        <w:pStyle w:val="Paragraphedeliste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EF6DFE">
        <w:rPr>
          <w:rFonts w:cstheme="minorHAnsi"/>
        </w:rPr>
        <w:t xml:space="preserve">Présenter les dispositions visant à </w:t>
      </w:r>
      <w:r w:rsidR="003001AF" w:rsidRPr="00EF6DFE">
        <w:rPr>
          <w:rFonts w:cstheme="minorHAnsi"/>
        </w:rPr>
        <w:t>réutiliser</w:t>
      </w:r>
      <w:r w:rsidRPr="00EF6DFE">
        <w:rPr>
          <w:rFonts w:cstheme="minorHAnsi"/>
        </w:rPr>
        <w:t xml:space="preserve"> les déchets</w:t>
      </w:r>
      <w:r w:rsidR="003001AF" w:rsidRPr="00EF6DFE">
        <w:rPr>
          <w:rFonts w:cstheme="minorHAnsi"/>
        </w:rPr>
        <w:t xml:space="preserve"> dans le cadre d’une approche d’écologie industrielle (cf. éco-conception, économie circulaire…) </w:t>
      </w:r>
    </w:p>
    <w:p w:rsidR="003001AF" w:rsidRPr="00692D3B" w:rsidRDefault="003001AF" w:rsidP="00692D3B">
      <w:pPr>
        <w:rPr>
          <w:rFonts w:cstheme="minorHAnsi"/>
        </w:rPr>
      </w:pPr>
      <w:r w:rsidRPr="00692D3B">
        <w:rPr>
          <w:rFonts w:cstheme="minorHAnsi"/>
          <w:b/>
          <w:bCs/>
        </w:rPr>
        <w:t xml:space="preserve">A.6 </w:t>
      </w:r>
      <w:r w:rsidR="00644114" w:rsidRPr="00692D3B">
        <w:rPr>
          <w:rFonts w:cstheme="minorHAnsi"/>
          <w:b/>
          <w:bCs/>
        </w:rPr>
        <w:t>A</w:t>
      </w:r>
      <w:r w:rsidRPr="00692D3B">
        <w:rPr>
          <w:rFonts w:cstheme="minorHAnsi"/>
          <w:b/>
          <w:bCs/>
        </w:rPr>
        <w:t xml:space="preserve">ctions permettant de limiter </w:t>
      </w:r>
      <w:r w:rsidR="00644114" w:rsidRPr="00692D3B">
        <w:rPr>
          <w:rFonts w:cstheme="minorHAnsi"/>
          <w:b/>
          <w:bCs/>
        </w:rPr>
        <w:t>l’</w:t>
      </w:r>
      <w:r w:rsidRPr="00692D3B">
        <w:rPr>
          <w:rFonts w:cstheme="minorHAnsi"/>
          <w:b/>
          <w:bCs/>
        </w:rPr>
        <w:t xml:space="preserve">impact </w:t>
      </w:r>
      <w:r w:rsidR="00644114" w:rsidRPr="00692D3B">
        <w:rPr>
          <w:rFonts w:cstheme="minorHAnsi"/>
          <w:b/>
          <w:bCs/>
        </w:rPr>
        <w:t xml:space="preserve">du projet </w:t>
      </w:r>
      <w:r w:rsidRPr="00692D3B">
        <w:rPr>
          <w:rFonts w:cstheme="minorHAnsi"/>
          <w:b/>
          <w:bCs/>
        </w:rPr>
        <w:t xml:space="preserve">sur </w:t>
      </w:r>
      <w:r w:rsidR="00644114" w:rsidRPr="00692D3B">
        <w:rPr>
          <w:rFonts w:cstheme="minorHAnsi"/>
          <w:b/>
          <w:bCs/>
        </w:rPr>
        <w:t>les personnes et sur les biens</w:t>
      </w:r>
      <w:r w:rsidRPr="00692D3B">
        <w:rPr>
          <w:rFonts w:cstheme="minorHAnsi"/>
          <w:b/>
          <w:bCs/>
        </w:rPr>
        <w:t xml:space="preserve"> </w:t>
      </w:r>
    </w:p>
    <w:p w:rsidR="003001AF" w:rsidRPr="00EF6DFE" w:rsidRDefault="003001AF" w:rsidP="0006004F">
      <w:pPr>
        <w:pStyle w:val="Paragraphedeliste"/>
        <w:numPr>
          <w:ilvl w:val="0"/>
          <w:numId w:val="15"/>
        </w:numPr>
        <w:spacing w:before="120" w:after="120"/>
        <w:ind w:left="714" w:hanging="357"/>
        <w:contextualSpacing w:val="0"/>
        <w:rPr>
          <w:rFonts w:cstheme="minorHAnsi"/>
        </w:rPr>
      </w:pPr>
      <w:r w:rsidRPr="00EF6DFE">
        <w:rPr>
          <w:rFonts w:cstheme="minorHAnsi"/>
          <w:iCs/>
        </w:rPr>
        <w:t xml:space="preserve">Etude des possibles impacts sur la santé, études d'alternatives et mise en place de mesures d’accompagnement le cas échéant </w:t>
      </w:r>
    </w:p>
    <w:p w:rsidR="003001AF" w:rsidRPr="00EF6DFE" w:rsidRDefault="003001AF" w:rsidP="0006004F">
      <w:pPr>
        <w:pStyle w:val="Paragraphedeliste"/>
        <w:numPr>
          <w:ilvl w:val="0"/>
          <w:numId w:val="15"/>
        </w:numPr>
        <w:spacing w:before="120" w:after="120"/>
        <w:ind w:left="714" w:hanging="357"/>
        <w:contextualSpacing w:val="0"/>
        <w:rPr>
          <w:rFonts w:cstheme="minorHAnsi"/>
        </w:rPr>
      </w:pPr>
      <w:r w:rsidRPr="00EF6DFE">
        <w:rPr>
          <w:rFonts w:cstheme="minorHAnsi"/>
          <w:iCs/>
        </w:rPr>
        <w:t xml:space="preserve">Etude des nuisances et mise en place de mesures correctrices le cas échéant </w:t>
      </w:r>
    </w:p>
    <w:p w:rsidR="003001AF" w:rsidRPr="00EF6DFE" w:rsidRDefault="00EF6DFE" w:rsidP="0006004F">
      <w:pPr>
        <w:pStyle w:val="Paragraphedeliste"/>
        <w:numPr>
          <w:ilvl w:val="0"/>
          <w:numId w:val="15"/>
        </w:numPr>
        <w:spacing w:before="120" w:after="120"/>
        <w:ind w:left="714" w:hanging="357"/>
        <w:contextualSpacing w:val="0"/>
        <w:rPr>
          <w:rFonts w:cstheme="minorHAnsi"/>
        </w:rPr>
      </w:pPr>
      <w:r>
        <w:rPr>
          <w:rFonts w:cstheme="minorHAnsi"/>
          <w:iCs/>
        </w:rPr>
        <w:t>Actions visant à limiter les p</w:t>
      </w:r>
      <w:r w:rsidR="003001AF" w:rsidRPr="00EF6DFE">
        <w:rPr>
          <w:rFonts w:cstheme="minorHAnsi"/>
          <w:iCs/>
        </w:rPr>
        <w:t xml:space="preserve">ollutions lumineuses </w:t>
      </w:r>
    </w:p>
    <w:p w:rsidR="003001AF" w:rsidRPr="00692D3B" w:rsidRDefault="003001AF" w:rsidP="00692D3B">
      <w:pPr>
        <w:rPr>
          <w:rFonts w:cstheme="minorHAnsi"/>
        </w:rPr>
      </w:pPr>
      <w:r w:rsidRPr="00692D3B">
        <w:rPr>
          <w:rFonts w:cstheme="minorHAnsi"/>
          <w:b/>
          <w:bCs/>
        </w:rPr>
        <w:t xml:space="preserve">A.7 </w:t>
      </w:r>
      <w:r w:rsidR="00644114" w:rsidRPr="00692D3B">
        <w:rPr>
          <w:rFonts w:cstheme="minorHAnsi"/>
          <w:b/>
          <w:bCs/>
        </w:rPr>
        <w:t>–</w:t>
      </w:r>
      <w:r w:rsidRPr="00692D3B">
        <w:rPr>
          <w:rFonts w:cstheme="minorHAnsi"/>
          <w:b/>
          <w:bCs/>
        </w:rPr>
        <w:t xml:space="preserve"> </w:t>
      </w:r>
      <w:r w:rsidR="00644114" w:rsidRPr="00692D3B">
        <w:rPr>
          <w:rFonts w:cstheme="minorHAnsi"/>
          <w:b/>
          <w:bCs/>
        </w:rPr>
        <w:t>Actions permettant de p</w:t>
      </w:r>
      <w:r w:rsidRPr="00692D3B">
        <w:rPr>
          <w:rFonts w:cstheme="minorHAnsi"/>
          <w:b/>
          <w:bCs/>
        </w:rPr>
        <w:t>réserv</w:t>
      </w:r>
      <w:r w:rsidR="00644114" w:rsidRPr="00692D3B">
        <w:rPr>
          <w:rFonts w:cstheme="minorHAnsi"/>
          <w:b/>
          <w:bCs/>
        </w:rPr>
        <w:t>er le</w:t>
      </w:r>
      <w:r w:rsidRPr="00692D3B">
        <w:rPr>
          <w:rFonts w:cstheme="minorHAnsi"/>
          <w:b/>
          <w:bCs/>
        </w:rPr>
        <w:t xml:space="preserve"> patrimoine bâti et paysager </w:t>
      </w:r>
    </w:p>
    <w:p w:rsidR="003001AF" w:rsidRPr="0006004F" w:rsidRDefault="003001AF" w:rsidP="0006004F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rPr>
          <w:rFonts w:cstheme="minorHAnsi"/>
        </w:rPr>
      </w:pPr>
      <w:r w:rsidRPr="0006004F">
        <w:rPr>
          <w:rFonts w:cstheme="minorHAnsi"/>
        </w:rPr>
        <w:t xml:space="preserve">Etude de la restauration du bâti au regard du patrimoine et des paysages, études d'alternatives, et mise en place de mesures d’accompagnement le cas échéant </w:t>
      </w:r>
    </w:p>
    <w:p w:rsidR="003001AF" w:rsidRPr="0006004F" w:rsidRDefault="0006004F" w:rsidP="0006004F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Actions de r</w:t>
      </w:r>
      <w:r w:rsidR="003001AF" w:rsidRPr="0006004F">
        <w:rPr>
          <w:rFonts w:cstheme="minorHAnsi"/>
        </w:rPr>
        <w:t>equalification d’</w:t>
      </w:r>
      <w:r>
        <w:rPr>
          <w:rFonts w:cstheme="minorHAnsi"/>
        </w:rPr>
        <w:t xml:space="preserve">anciens </w:t>
      </w:r>
      <w:r w:rsidR="003001AF" w:rsidRPr="0006004F">
        <w:rPr>
          <w:rFonts w:cstheme="minorHAnsi"/>
        </w:rPr>
        <w:t xml:space="preserve">espaces militaires, urbains ou industriels </w:t>
      </w:r>
    </w:p>
    <w:p w:rsidR="003001AF" w:rsidRDefault="0006004F" w:rsidP="0006004F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Actions de ré</w:t>
      </w:r>
      <w:r w:rsidR="003001AF" w:rsidRPr="0006004F">
        <w:rPr>
          <w:rFonts w:cstheme="minorHAnsi"/>
        </w:rPr>
        <w:t>novation d’un patrimoine bâti et/ou naturel</w:t>
      </w:r>
      <w:r>
        <w:rPr>
          <w:rFonts w:cstheme="minorHAnsi"/>
        </w:rPr>
        <w:t xml:space="preserve">, </w:t>
      </w:r>
      <w:r w:rsidR="003001AF" w:rsidRPr="0006004F">
        <w:rPr>
          <w:rFonts w:cstheme="minorHAnsi"/>
        </w:rPr>
        <w:t xml:space="preserve">en particulier dans </w:t>
      </w:r>
      <w:r>
        <w:rPr>
          <w:rFonts w:cstheme="minorHAnsi"/>
        </w:rPr>
        <w:t>les</w:t>
      </w:r>
      <w:r w:rsidR="003001AF" w:rsidRPr="0006004F">
        <w:rPr>
          <w:rFonts w:cstheme="minorHAnsi"/>
        </w:rPr>
        <w:t xml:space="preserve"> zone</w:t>
      </w:r>
      <w:r>
        <w:rPr>
          <w:rFonts w:cstheme="minorHAnsi"/>
        </w:rPr>
        <w:t>s</w:t>
      </w:r>
      <w:r w:rsidR="003001AF" w:rsidRPr="0006004F">
        <w:rPr>
          <w:rFonts w:cstheme="minorHAnsi"/>
        </w:rPr>
        <w:t xml:space="preserve"> </w:t>
      </w:r>
      <w:r>
        <w:rPr>
          <w:rFonts w:cstheme="minorHAnsi"/>
        </w:rPr>
        <w:t>connaissant une</w:t>
      </w:r>
      <w:r w:rsidR="003001AF" w:rsidRPr="0006004F">
        <w:rPr>
          <w:rFonts w:cstheme="minorHAnsi"/>
        </w:rPr>
        <w:t xml:space="preserve"> concurrence entre l’es</w:t>
      </w:r>
      <w:r>
        <w:rPr>
          <w:rFonts w:cstheme="minorHAnsi"/>
        </w:rPr>
        <w:t>pace agricole et l’espace bâti</w:t>
      </w:r>
    </w:p>
    <w:p w:rsidR="0006004F" w:rsidRPr="0006004F" w:rsidRDefault="0006004F" w:rsidP="0006004F">
      <w:pPr>
        <w:pStyle w:val="Paragraphedeliste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Actions </w:t>
      </w:r>
      <w:r w:rsidRPr="0006004F">
        <w:rPr>
          <w:rFonts w:cstheme="minorHAnsi"/>
        </w:rPr>
        <w:t xml:space="preserve"> exemplaire</w:t>
      </w:r>
      <w:r>
        <w:rPr>
          <w:rFonts w:cstheme="minorHAnsi"/>
        </w:rPr>
        <w:t>s</w:t>
      </w:r>
      <w:r w:rsidRPr="0006004F">
        <w:rPr>
          <w:rFonts w:cstheme="minorHAnsi"/>
        </w:rPr>
        <w:t xml:space="preserve"> en matière de qualité de </w:t>
      </w:r>
      <w:r>
        <w:rPr>
          <w:rFonts w:cstheme="minorHAnsi"/>
        </w:rPr>
        <w:t>c</w:t>
      </w:r>
      <w:r w:rsidRPr="0006004F">
        <w:rPr>
          <w:rFonts w:cstheme="minorHAnsi"/>
        </w:rPr>
        <w:t xml:space="preserve">onception du projet (situation urbaine, gestion des eaux intégrées, desserte par les transports en commun, mixité fonctionnelle et sociale, conception bioclimatique et sociale, labels…) </w:t>
      </w:r>
    </w:p>
    <w:p w:rsidR="003001AF" w:rsidRPr="0006004F" w:rsidRDefault="003001AF" w:rsidP="00EB70B1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rPr>
          <w:rFonts w:cstheme="minorHAnsi"/>
        </w:rPr>
      </w:pPr>
      <w:r w:rsidRPr="0006004F">
        <w:rPr>
          <w:rFonts w:cstheme="minorHAnsi"/>
        </w:rPr>
        <w:lastRenderedPageBreak/>
        <w:t>Le projet s’intègre dans une charte d’engagement éco-quartier ou a fait l’objet d’un dépôt à une candidature à un label (éco</w:t>
      </w:r>
      <w:r w:rsidR="00996AC1">
        <w:rPr>
          <w:rFonts w:cstheme="minorHAnsi"/>
        </w:rPr>
        <w:t>-</w:t>
      </w:r>
      <w:r w:rsidRPr="0006004F">
        <w:rPr>
          <w:rFonts w:cstheme="minorHAnsi"/>
        </w:rPr>
        <w:t xml:space="preserve">quartier ou autre) </w:t>
      </w:r>
    </w:p>
    <w:p w:rsidR="003001AF" w:rsidRPr="0006004F" w:rsidRDefault="003677F4" w:rsidP="00EB70B1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Si le </w:t>
      </w:r>
      <w:r w:rsidR="003001AF" w:rsidRPr="0006004F">
        <w:rPr>
          <w:rFonts w:cstheme="minorHAnsi"/>
        </w:rPr>
        <w:t>projet est situé dans un site patrimonial architectural ou paysager,</w:t>
      </w:r>
      <w:r>
        <w:rPr>
          <w:rFonts w:cstheme="minorHAnsi"/>
        </w:rPr>
        <w:t xml:space="preserve"> s’il </w:t>
      </w:r>
      <w:r w:rsidR="003001AF" w:rsidRPr="0006004F">
        <w:rPr>
          <w:rFonts w:cstheme="minorHAnsi"/>
        </w:rPr>
        <w:t>concerne</w:t>
      </w:r>
      <w:r>
        <w:rPr>
          <w:rFonts w:cstheme="minorHAnsi"/>
        </w:rPr>
        <w:t xml:space="preserve"> un patrimoine bâti typique, présenter </w:t>
      </w:r>
      <w:r w:rsidR="003A281B">
        <w:rPr>
          <w:rFonts w:cstheme="minorHAnsi"/>
        </w:rPr>
        <w:t>les mesures de prévention et/ou de protection.</w:t>
      </w:r>
    </w:p>
    <w:p w:rsidR="003001AF" w:rsidRPr="00692D3B" w:rsidRDefault="003001AF" w:rsidP="00692D3B">
      <w:pPr>
        <w:rPr>
          <w:rFonts w:cstheme="minorHAnsi"/>
        </w:rPr>
      </w:pPr>
      <w:r w:rsidRPr="00692D3B">
        <w:rPr>
          <w:rFonts w:cstheme="minorHAnsi"/>
          <w:b/>
          <w:bCs/>
        </w:rPr>
        <w:t xml:space="preserve">A.8 </w:t>
      </w:r>
      <w:r w:rsidR="00644114" w:rsidRPr="00692D3B">
        <w:rPr>
          <w:rFonts w:cstheme="minorHAnsi"/>
          <w:b/>
          <w:bCs/>
        </w:rPr>
        <w:t>–</w:t>
      </w:r>
      <w:r w:rsidRPr="00692D3B">
        <w:rPr>
          <w:rFonts w:cstheme="minorHAnsi"/>
          <w:b/>
          <w:bCs/>
        </w:rPr>
        <w:t xml:space="preserve"> </w:t>
      </w:r>
      <w:r w:rsidR="00644114" w:rsidRPr="00692D3B">
        <w:rPr>
          <w:rFonts w:cstheme="minorHAnsi"/>
          <w:b/>
          <w:bCs/>
        </w:rPr>
        <w:t>Actions permettant de l</w:t>
      </w:r>
      <w:r w:rsidRPr="00692D3B">
        <w:rPr>
          <w:rFonts w:cstheme="minorHAnsi"/>
          <w:b/>
          <w:bCs/>
        </w:rPr>
        <w:t>imit</w:t>
      </w:r>
      <w:r w:rsidR="00644114" w:rsidRPr="00692D3B">
        <w:rPr>
          <w:rFonts w:cstheme="minorHAnsi"/>
          <w:b/>
          <w:bCs/>
        </w:rPr>
        <w:t>er les</w:t>
      </w:r>
      <w:r w:rsidRPr="00692D3B">
        <w:rPr>
          <w:rFonts w:cstheme="minorHAnsi"/>
          <w:b/>
          <w:bCs/>
        </w:rPr>
        <w:t xml:space="preserve"> surfaces imperméabilisées. </w:t>
      </w:r>
    </w:p>
    <w:p w:rsidR="003001AF" w:rsidRPr="00F86EFD" w:rsidRDefault="00644114" w:rsidP="00F86EFD">
      <w:pPr>
        <w:rPr>
          <w:rFonts w:cstheme="minorHAnsi"/>
        </w:rPr>
      </w:pPr>
      <w:r w:rsidRPr="00F86EFD">
        <w:rPr>
          <w:rFonts w:cstheme="minorHAnsi"/>
        </w:rPr>
        <w:t>Si l</w:t>
      </w:r>
      <w:r w:rsidR="003001AF" w:rsidRPr="00F86EFD">
        <w:rPr>
          <w:rFonts w:cstheme="minorHAnsi"/>
        </w:rPr>
        <w:t>e projet implique la réalisation d’un nouveau bâtiment et/ou d’un nouvel aménagement (réalisation d'espaces d'exposition pour le public, opérations de constructions performantes et économes, réalisation de voiries, travaux de protection contre les risques, etc.) entraînant l’imperméabil</w:t>
      </w:r>
      <w:r w:rsidRPr="00F86EFD">
        <w:rPr>
          <w:rFonts w:cstheme="minorHAnsi"/>
        </w:rPr>
        <w:t>isation de nouvelles surfaces :</w:t>
      </w:r>
    </w:p>
    <w:p w:rsidR="003001AF" w:rsidRPr="00F86EFD" w:rsidRDefault="00644114" w:rsidP="00F86EFD">
      <w:pPr>
        <w:pStyle w:val="Paragraphedeliste"/>
        <w:numPr>
          <w:ilvl w:val="0"/>
          <w:numId w:val="17"/>
        </w:numPr>
        <w:spacing w:before="120" w:after="120"/>
        <w:ind w:left="714" w:hanging="357"/>
        <w:contextualSpacing w:val="0"/>
        <w:rPr>
          <w:rFonts w:cstheme="minorHAnsi"/>
        </w:rPr>
      </w:pPr>
      <w:r w:rsidRPr="00F86EFD">
        <w:rPr>
          <w:rFonts w:cstheme="minorHAnsi"/>
        </w:rPr>
        <w:t xml:space="preserve">Présenter les différents scénarii portant sur l’utilisation de l’espace. Justifier le choix de construction au regard d’autres solutions </w:t>
      </w:r>
      <w:r w:rsidR="003001AF" w:rsidRPr="00F86EFD">
        <w:rPr>
          <w:rFonts w:cstheme="minorHAnsi"/>
        </w:rPr>
        <w:t>privilégiant la réutilisation de l’espace (utilisation de bâtiments existants, réhabilitation de zones en friche, uti</w:t>
      </w:r>
      <w:r w:rsidRPr="00F86EFD">
        <w:rPr>
          <w:rFonts w:cstheme="minorHAnsi"/>
        </w:rPr>
        <w:t>lisation des routes existantes).</w:t>
      </w:r>
    </w:p>
    <w:p w:rsidR="003001AF" w:rsidRPr="00F86EFD" w:rsidRDefault="00644114" w:rsidP="00F86EFD">
      <w:pPr>
        <w:pStyle w:val="Paragraphedeliste"/>
        <w:numPr>
          <w:ilvl w:val="0"/>
          <w:numId w:val="17"/>
        </w:numPr>
        <w:spacing w:before="120" w:after="120"/>
        <w:ind w:left="714" w:hanging="357"/>
        <w:contextualSpacing w:val="0"/>
        <w:rPr>
          <w:rFonts w:cstheme="minorHAnsi"/>
        </w:rPr>
      </w:pPr>
      <w:r w:rsidRPr="00F86EFD">
        <w:rPr>
          <w:rFonts w:cstheme="minorHAnsi"/>
        </w:rPr>
        <w:t xml:space="preserve">Présenter les mesures </w:t>
      </w:r>
      <w:r w:rsidR="003001AF" w:rsidRPr="00F86EFD">
        <w:rPr>
          <w:rFonts w:cstheme="minorHAnsi"/>
        </w:rPr>
        <w:t>appropriées visant à limiter l’artificialisation et l’érosion des sols (conception du bâtiment – co</w:t>
      </w:r>
      <w:r w:rsidRPr="00F86EFD">
        <w:rPr>
          <w:rFonts w:cstheme="minorHAnsi"/>
        </w:rPr>
        <w:t>mpacité, parking végétalisé…)</w:t>
      </w:r>
    </w:p>
    <w:p w:rsidR="003001AF" w:rsidRPr="00692D3B" w:rsidRDefault="003001AF" w:rsidP="003001AF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92D3B">
        <w:rPr>
          <w:rFonts w:asciiTheme="minorHAnsi" w:hAnsiTheme="minorHAnsi" w:cstheme="minorHAnsi"/>
          <w:b/>
          <w:bCs/>
          <w:sz w:val="20"/>
          <w:szCs w:val="20"/>
        </w:rPr>
        <w:t xml:space="preserve">ECONOMIE </w:t>
      </w:r>
    </w:p>
    <w:p w:rsidR="003001AF" w:rsidRPr="006825E1" w:rsidRDefault="003001AF" w:rsidP="003001AF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6825E1">
        <w:rPr>
          <w:rFonts w:cstheme="minorHAnsi"/>
          <w:b/>
          <w:bCs/>
        </w:rPr>
        <w:t xml:space="preserve">B.1 Economie circulaire </w:t>
      </w:r>
    </w:p>
    <w:p w:rsidR="006825E1" w:rsidRPr="006825E1" w:rsidRDefault="006825E1" w:rsidP="006825E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6825E1">
        <w:rPr>
          <w:rFonts w:cstheme="minorHAnsi"/>
        </w:rPr>
        <w:t>Actions visant à inscrire le projet dans le développement de :</w:t>
      </w:r>
    </w:p>
    <w:p w:rsidR="003001AF" w:rsidRPr="006825E1" w:rsidRDefault="006825E1" w:rsidP="006825E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l’</w:t>
      </w:r>
      <w:r w:rsidR="003001AF" w:rsidRPr="006825E1">
        <w:rPr>
          <w:rFonts w:cstheme="minorHAnsi"/>
        </w:rPr>
        <w:t xml:space="preserve">économie verte, </w:t>
      </w:r>
    </w:p>
    <w:p w:rsidR="003001AF" w:rsidRPr="006825E1" w:rsidRDefault="006825E1" w:rsidP="006825E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l’</w:t>
      </w:r>
      <w:r w:rsidR="003001AF" w:rsidRPr="006825E1">
        <w:rPr>
          <w:rFonts w:cstheme="minorHAnsi"/>
        </w:rPr>
        <w:t xml:space="preserve">économie de l'usage ou économie de la fonctionnalité </w:t>
      </w:r>
    </w:p>
    <w:p w:rsidR="003001AF" w:rsidRPr="006825E1" w:rsidRDefault="006825E1" w:rsidP="006825E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l’</w:t>
      </w:r>
      <w:r w:rsidR="003001AF" w:rsidRPr="006825E1">
        <w:rPr>
          <w:rFonts w:cstheme="minorHAnsi"/>
        </w:rPr>
        <w:t xml:space="preserve">économie de la performance </w:t>
      </w:r>
    </w:p>
    <w:p w:rsidR="003001AF" w:rsidRPr="006825E1" w:rsidRDefault="006825E1" w:rsidP="006825E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  <w:iCs/>
        </w:rPr>
        <w:t>l’</w:t>
      </w:r>
      <w:r w:rsidR="003001AF" w:rsidRPr="006825E1">
        <w:rPr>
          <w:rFonts w:cstheme="minorHAnsi"/>
          <w:iCs/>
        </w:rPr>
        <w:t xml:space="preserve">écologie industrielle (mise en réseau d’acteurs notamment) </w:t>
      </w:r>
    </w:p>
    <w:p w:rsidR="003001AF" w:rsidRPr="00692D3B" w:rsidRDefault="003001AF" w:rsidP="003001AF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3001AF" w:rsidRPr="00692D3B" w:rsidRDefault="003001AF" w:rsidP="003001AF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692D3B">
        <w:rPr>
          <w:rFonts w:cstheme="minorHAnsi"/>
          <w:b/>
          <w:bCs/>
          <w:color w:val="000000"/>
        </w:rPr>
        <w:t xml:space="preserve">B.2 Engagement </w:t>
      </w:r>
      <w:r w:rsidR="00644114" w:rsidRPr="00692D3B">
        <w:rPr>
          <w:rFonts w:cstheme="minorHAnsi"/>
          <w:b/>
          <w:bCs/>
          <w:color w:val="000000"/>
        </w:rPr>
        <w:t xml:space="preserve">des porteurs de projet </w:t>
      </w:r>
      <w:r w:rsidRPr="00692D3B">
        <w:rPr>
          <w:rFonts w:cstheme="minorHAnsi"/>
          <w:b/>
          <w:bCs/>
          <w:color w:val="000000"/>
        </w:rPr>
        <w:t>dans une démarch</w:t>
      </w:r>
      <w:r w:rsidR="00644114" w:rsidRPr="00692D3B">
        <w:rPr>
          <w:rFonts w:cstheme="minorHAnsi"/>
          <w:b/>
          <w:bCs/>
          <w:color w:val="000000"/>
        </w:rPr>
        <w:t xml:space="preserve">e de management environnemental, </w:t>
      </w:r>
      <w:r w:rsidRPr="00692D3B">
        <w:rPr>
          <w:rFonts w:cstheme="minorHAnsi"/>
          <w:b/>
          <w:bCs/>
          <w:color w:val="000000"/>
        </w:rPr>
        <w:t xml:space="preserve">certifiée ou non </w:t>
      </w:r>
    </w:p>
    <w:p w:rsidR="003001AF" w:rsidRPr="006825E1" w:rsidRDefault="003001AF" w:rsidP="006825E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6825E1">
        <w:rPr>
          <w:rFonts w:cstheme="minorHAnsi"/>
          <w:iCs/>
          <w:color w:val="000000"/>
        </w:rPr>
        <w:t>Mise en place d'un système de management environnemental</w:t>
      </w:r>
      <w:r w:rsidR="00644114" w:rsidRPr="006825E1">
        <w:rPr>
          <w:rFonts w:cstheme="minorHAnsi"/>
          <w:iCs/>
          <w:color w:val="000000"/>
        </w:rPr>
        <w:t>,</w:t>
      </w:r>
      <w:r w:rsidRPr="006825E1">
        <w:rPr>
          <w:rFonts w:cstheme="minorHAnsi"/>
          <w:iCs/>
          <w:color w:val="000000"/>
        </w:rPr>
        <w:t xml:space="preserve"> voire d'une démarche qualité de type iso 14000 ou ISO 26000. </w:t>
      </w:r>
    </w:p>
    <w:p w:rsidR="003001AF" w:rsidRPr="00692D3B" w:rsidRDefault="00644114" w:rsidP="003001AF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692D3B">
        <w:rPr>
          <w:rFonts w:cstheme="minorHAnsi"/>
          <w:b/>
          <w:bCs/>
          <w:color w:val="000000"/>
        </w:rPr>
        <w:t>B.3 Ecoconception du projet</w:t>
      </w:r>
    </w:p>
    <w:p w:rsidR="003001AF" w:rsidRPr="00692D3B" w:rsidRDefault="006825E1" w:rsidP="0064411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 xml:space="preserve">Présenter </w:t>
      </w:r>
      <w:r w:rsidR="00644114" w:rsidRPr="00692D3B">
        <w:rPr>
          <w:rFonts w:cstheme="minorHAnsi"/>
          <w:iCs/>
          <w:color w:val="000000"/>
        </w:rPr>
        <w:t>l’</w:t>
      </w:r>
      <w:r w:rsidR="003001AF" w:rsidRPr="00692D3B">
        <w:rPr>
          <w:rFonts w:cstheme="minorHAnsi"/>
          <w:iCs/>
          <w:color w:val="000000"/>
        </w:rPr>
        <w:t xml:space="preserve">approche globale </w:t>
      </w:r>
      <w:r>
        <w:rPr>
          <w:rFonts w:cstheme="minorHAnsi"/>
          <w:iCs/>
          <w:color w:val="000000"/>
        </w:rPr>
        <w:t xml:space="preserve">du projet </w:t>
      </w:r>
      <w:r w:rsidR="003001AF" w:rsidRPr="00692D3B">
        <w:rPr>
          <w:rFonts w:cstheme="minorHAnsi"/>
          <w:iCs/>
          <w:color w:val="000000"/>
        </w:rPr>
        <w:t xml:space="preserve">avec la prise en compte du cycle de vie du produit (depuis l’extraction de matières premières jusqu’à </w:t>
      </w:r>
      <w:r>
        <w:rPr>
          <w:rFonts w:cstheme="minorHAnsi"/>
          <w:iCs/>
          <w:color w:val="000000"/>
        </w:rPr>
        <w:t>leur</w:t>
      </w:r>
      <w:r w:rsidR="003001AF" w:rsidRPr="00692D3B">
        <w:rPr>
          <w:rFonts w:cstheme="minorHAnsi"/>
          <w:iCs/>
          <w:color w:val="000000"/>
        </w:rPr>
        <w:t xml:space="preserve"> élimination en fin de vie) et de tous les critères environnementaux associés (consommations de matières premières, d'eau et d’énergie, rejets dans l’eau et dans l’air, production de déchets...). </w:t>
      </w:r>
    </w:p>
    <w:p w:rsidR="003001AF" w:rsidRPr="00692D3B" w:rsidRDefault="003001AF" w:rsidP="003001AF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692D3B">
        <w:rPr>
          <w:rFonts w:cstheme="minorHAnsi"/>
          <w:b/>
          <w:bCs/>
          <w:color w:val="000000"/>
        </w:rPr>
        <w:t xml:space="preserve">B.4 Retombées </w:t>
      </w:r>
      <w:r w:rsidR="00644114" w:rsidRPr="00692D3B">
        <w:rPr>
          <w:rFonts w:cstheme="minorHAnsi"/>
          <w:b/>
          <w:bCs/>
          <w:color w:val="000000"/>
        </w:rPr>
        <w:t xml:space="preserve">du projet </w:t>
      </w:r>
      <w:r w:rsidRPr="00692D3B">
        <w:rPr>
          <w:rFonts w:cstheme="minorHAnsi"/>
          <w:b/>
          <w:bCs/>
          <w:color w:val="000000"/>
        </w:rPr>
        <w:t>sur l'économie local</w:t>
      </w:r>
      <w:r w:rsidR="00644114" w:rsidRPr="00692D3B">
        <w:rPr>
          <w:rFonts w:cstheme="minorHAnsi"/>
          <w:b/>
          <w:bCs/>
          <w:color w:val="000000"/>
        </w:rPr>
        <w:t xml:space="preserve">e et sur d’autres territoires </w:t>
      </w:r>
    </w:p>
    <w:p w:rsidR="003001AF" w:rsidRPr="00692D3B" w:rsidRDefault="003001AF" w:rsidP="0064411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692D3B">
        <w:rPr>
          <w:rFonts w:cstheme="minorHAnsi"/>
          <w:iCs/>
          <w:color w:val="000000"/>
        </w:rPr>
        <w:t xml:space="preserve">Activités économiques locales générées par le projet (sous-traitance, services…) </w:t>
      </w:r>
    </w:p>
    <w:p w:rsidR="003001AF" w:rsidRPr="00692D3B" w:rsidRDefault="003001AF" w:rsidP="0064411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692D3B">
        <w:rPr>
          <w:rFonts w:cstheme="minorHAnsi"/>
          <w:iCs/>
          <w:color w:val="000000"/>
        </w:rPr>
        <w:t xml:space="preserve">Dynamique territoriale : création de réseaux ou de filières, coopération avec d'autres organismes </w:t>
      </w:r>
    </w:p>
    <w:p w:rsidR="003001AF" w:rsidRPr="00692D3B" w:rsidRDefault="003001AF" w:rsidP="0064411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692D3B">
        <w:rPr>
          <w:rFonts w:cstheme="minorHAnsi"/>
          <w:iCs/>
          <w:color w:val="000000"/>
        </w:rPr>
        <w:t xml:space="preserve">Contribution du projet à l’innovation (recherche, expérimentation…) et à l'amélioration des savoir-faire </w:t>
      </w:r>
    </w:p>
    <w:p w:rsidR="003001AF" w:rsidRPr="00692D3B" w:rsidRDefault="003001AF" w:rsidP="0064411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692D3B">
        <w:rPr>
          <w:rFonts w:cstheme="minorHAnsi"/>
          <w:iCs/>
          <w:color w:val="000000"/>
        </w:rPr>
        <w:t xml:space="preserve">Lien avec les universités et organismes de recherche </w:t>
      </w:r>
    </w:p>
    <w:p w:rsidR="007B0EE2" w:rsidRPr="00692D3B" w:rsidRDefault="007B0EE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B0EE2" w:rsidRPr="00692D3B" w:rsidRDefault="007B0E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SOCIETE </w:t>
      </w:r>
    </w:p>
    <w:p w:rsidR="007B0EE2" w:rsidRPr="00692D3B" w:rsidRDefault="007B0EE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B0EE2" w:rsidRPr="00692D3B" w:rsidRDefault="007B0EE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92D3B">
        <w:rPr>
          <w:rFonts w:asciiTheme="minorHAnsi" w:hAnsiTheme="minorHAnsi" w:cstheme="minorHAnsi"/>
          <w:b/>
          <w:bCs/>
          <w:sz w:val="22"/>
          <w:szCs w:val="22"/>
        </w:rPr>
        <w:t>C.1 Actions permettant un égal accès aux emplois et aux services au public</w:t>
      </w:r>
    </w:p>
    <w:p w:rsidR="006825E1" w:rsidRDefault="006825E1" w:rsidP="006825E1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Par exemple :</w:t>
      </w:r>
    </w:p>
    <w:p w:rsidR="007B0EE2" w:rsidRPr="00692D3B" w:rsidRDefault="007B0EE2" w:rsidP="006825E1">
      <w:pPr>
        <w:pStyle w:val="Default"/>
        <w:numPr>
          <w:ilvl w:val="0"/>
          <w:numId w:val="19"/>
        </w:numPr>
        <w:spacing w:before="120"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iCs/>
          <w:sz w:val="22"/>
          <w:szCs w:val="22"/>
        </w:rPr>
        <w:t xml:space="preserve">Contribution </w:t>
      </w:r>
      <w:r w:rsidR="006825E1">
        <w:rPr>
          <w:rFonts w:asciiTheme="minorHAnsi" w:hAnsiTheme="minorHAnsi" w:cstheme="minorHAnsi"/>
          <w:iCs/>
          <w:sz w:val="22"/>
          <w:szCs w:val="22"/>
        </w:rPr>
        <w:t xml:space="preserve">du projet </w:t>
      </w:r>
      <w:r w:rsidRPr="00692D3B">
        <w:rPr>
          <w:rFonts w:asciiTheme="minorHAnsi" w:hAnsiTheme="minorHAnsi" w:cstheme="minorHAnsi"/>
          <w:iCs/>
          <w:sz w:val="22"/>
          <w:szCs w:val="22"/>
        </w:rPr>
        <w:t xml:space="preserve">à l'accès à la culture, l'éducation, la formation, la santé </w:t>
      </w:r>
    </w:p>
    <w:p w:rsidR="007B0EE2" w:rsidRPr="00692D3B" w:rsidRDefault="007B0EE2" w:rsidP="006825E1">
      <w:pPr>
        <w:pStyle w:val="Default"/>
        <w:numPr>
          <w:ilvl w:val="0"/>
          <w:numId w:val="12"/>
        </w:numPr>
        <w:spacing w:before="120"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iCs/>
          <w:sz w:val="22"/>
          <w:szCs w:val="22"/>
        </w:rPr>
        <w:t xml:space="preserve">Prise en compte </w:t>
      </w:r>
      <w:r w:rsidR="006825E1">
        <w:rPr>
          <w:rFonts w:asciiTheme="minorHAnsi" w:hAnsiTheme="minorHAnsi" w:cstheme="minorHAnsi"/>
          <w:iCs/>
          <w:sz w:val="22"/>
          <w:szCs w:val="22"/>
        </w:rPr>
        <w:t xml:space="preserve">par le projet </w:t>
      </w:r>
      <w:r w:rsidRPr="00692D3B">
        <w:rPr>
          <w:rFonts w:asciiTheme="minorHAnsi" w:hAnsiTheme="minorHAnsi" w:cstheme="minorHAnsi"/>
          <w:iCs/>
          <w:sz w:val="22"/>
          <w:szCs w:val="22"/>
        </w:rPr>
        <w:t xml:space="preserve">de l'égalité des chances dans l'accès à l'emploi </w:t>
      </w:r>
    </w:p>
    <w:p w:rsidR="006825E1" w:rsidRDefault="006825E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B0EE2" w:rsidRPr="00692D3B" w:rsidRDefault="007B0E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C.2 </w:t>
      </w:r>
      <w:r w:rsidR="00E00044" w:rsidRPr="00692D3B">
        <w:rPr>
          <w:rFonts w:asciiTheme="minorHAnsi" w:hAnsiTheme="minorHAnsi" w:cstheme="minorHAnsi"/>
          <w:b/>
          <w:bCs/>
          <w:sz w:val="22"/>
          <w:szCs w:val="22"/>
        </w:rPr>
        <w:t>Actions</w:t>
      </w:r>
      <w:r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 permet</w:t>
      </w:r>
      <w:r w:rsidR="00E00044"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tant de </w:t>
      </w:r>
      <w:r w:rsidRPr="00692D3B">
        <w:rPr>
          <w:rFonts w:asciiTheme="minorHAnsi" w:hAnsiTheme="minorHAnsi" w:cstheme="minorHAnsi"/>
          <w:b/>
          <w:bCs/>
          <w:sz w:val="22"/>
          <w:szCs w:val="22"/>
        </w:rPr>
        <w:t>contribuer a</w:t>
      </w:r>
      <w:r w:rsidR="00E00044" w:rsidRPr="00692D3B">
        <w:rPr>
          <w:rFonts w:asciiTheme="minorHAnsi" w:hAnsiTheme="minorHAnsi" w:cstheme="minorHAnsi"/>
          <w:b/>
          <w:bCs/>
          <w:sz w:val="22"/>
          <w:szCs w:val="22"/>
        </w:rPr>
        <w:t>u renforcement du lien social</w:t>
      </w:r>
    </w:p>
    <w:p w:rsidR="007B0EE2" w:rsidRPr="00692D3B" w:rsidRDefault="007B0EE2" w:rsidP="006825E1">
      <w:pPr>
        <w:pStyle w:val="Default"/>
        <w:numPr>
          <w:ilvl w:val="0"/>
          <w:numId w:val="13"/>
        </w:numPr>
        <w:spacing w:before="120"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iCs/>
          <w:sz w:val="22"/>
          <w:szCs w:val="22"/>
        </w:rPr>
        <w:t xml:space="preserve">Promotion de valeurs éthiques, pratiques solidaires, innovation sociale, citoyenneté, vie associative… </w:t>
      </w:r>
    </w:p>
    <w:p w:rsidR="007B0EE2" w:rsidRPr="00692D3B" w:rsidRDefault="007B0EE2" w:rsidP="006825E1">
      <w:pPr>
        <w:pStyle w:val="Default"/>
        <w:numPr>
          <w:ilvl w:val="0"/>
          <w:numId w:val="13"/>
        </w:numPr>
        <w:spacing w:before="120"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iCs/>
          <w:sz w:val="22"/>
          <w:szCs w:val="22"/>
        </w:rPr>
        <w:t xml:space="preserve">Inscription du projet dans une dynamique locale et culturelle </w:t>
      </w:r>
    </w:p>
    <w:p w:rsidR="007B0EE2" w:rsidRPr="00692D3B" w:rsidRDefault="007B0E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C.3 </w:t>
      </w:r>
      <w:r w:rsidR="003526F7" w:rsidRPr="00692D3B">
        <w:rPr>
          <w:rFonts w:asciiTheme="minorHAnsi" w:hAnsiTheme="minorHAnsi" w:cstheme="minorHAnsi"/>
          <w:b/>
          <w:bCs/>
          <w:sz w:val="22"/>
          <w:szCs w:val="22"/>
        </w:rPr>
        <w:t>Actions de s</w:t>
      </w:r>
      <w:r w:rsidRPr="00692D3B">
        <w:rPr>
          <w:rFonts w:asciiTheme="minorHAnsi" w:hAnsiTheme="minorHAnsi" w:cstheme="minorHAnsi"/>
          <w:b/>
          <w:bCs/>
          <w:sz w:val="22"/>
          <w:szCs w:val="22"/>
        </w:rPr>
        <w:t>ensib</w:t>
      </w:r>
      <w:r w:rsidR="00E00044" w:rsidRPr="00692D3B">
        <w:rPr>
          <w:rFonts w:asciiTheme="minorHAnsi" w:hAnsiTheme="minorHAnsi" w:cstheme="minorHAnsi"/>
          <w:b/>
          <w:bCs/>
          <w:sz w:val="22"/>
          <w:szCs w:val="22"/>
        </w:rPr>
        <w:t>ilisation-éducation-formation</w:t>
      </w:r>
    </w:p>
    <w:p w:rsidR="007B0EE2" w:rsidRPr="00692D3B" w:rsidRDefault="007B0EE2" w:rsidP="006825E1">
      <w:pPr>
        <w:pStyle w:val="Default"/>
        <w:numPr>
          <w:ilvl w:val="0"/>
          <w:numId w:val="14"/>
        </w:numPr>
        <w:spacing w:before="120"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sz w:val="22"/>
          <w:szCs w:val="22"/>
        </w:rPr>
        <w:t xml:space="preserve">Mise en place d'actions d'information, de formation à destination des décideurs, des acteurs économiques et du grand public </w:t>
      </w:r>
    </w:p>
    <w:p w:rsidR="007B0EE2" w:rsidRPr="00692D3B" w:rsidRDefault="007B0E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C.4 </w:t>
      </w:r>
      <w:r w:rsidR="00E00044"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Actions permettant de </w:t>
      </w:r>
      <w:r w:rsidRPr="00692D3B">
        <w:rPr>
          <w:rFonts w:asciiTheme="minorHAnsi" w:hAnsiTheme="minorHAnsi" w:cstheme="minorHAnsi"/>
          <w:b/>
          <w:bCs/>
          <w:sz w:val="22"/>
          <w:szCs w:val="22"/>
        </w:rPr>
        <w:t>prend</w:t>
      </w:r>
      <w:r w:rsidR="00E00044" w:rsidRPr="00692D3B">
        <w:rPr>
          <w:rFonts w:asciiTheme="minorHAnsi" w:hAnsiTheme="minorHAnsi" w:cstheme="minorHAnsi"/>
          <w:b/>
          <w:bCs/>
          <w:sz w:val="22"/>
          <w:szCs w:val="22"/>
        </w:rPr>
        <w:t>re</w:t>
      </w:r>
      <w:r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 en compte</w:t>
      </w:r>
      <w:r w:rsidR="00E00044"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 le principe de participation</w:t>
      </w:r>
    </w:p>
    <w:p w:rsidR="007B0EE2" w:rsidRPr="00692D3B" w:rsidRDefault="007B0EE2" w:rsidP="006825E1">
      <w:pPr>
        <w:pStyle w:val="Default"/>
        <w:numPr>
          <w:ilvl w:val="0"/>
          <w:numId w:val="14"/>
        </w:numPr>
        <w:spacing w:before="120"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iCs/>
          <w:sz w:val="22"/>
          <w:szCs w:val="22"/>
        </w:rPr>
        <w:t xml:space="preserve">Mise en place d'actions d'information, de consultation publique, de concertation ou d'élaboration conjointe du projet avec les différentes parties prenantes </w:t>
      </w:r>
    </w:p>
    <w:p w:rsidR="007B0EE2" w:rsidRPr="00692D3B" w:rsidRDefault="007B0EE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B0EE2" w:rsidRPr="00692D3B" w:rsidRDefault="007B0E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92D3B">
        <w:rPr>
          <w:rFonts w:asciiTheme="minorHAnsi" w:hAnsiTheme="minorHAnsi" w:cstheme="minorHAnsi"/>
          <w:b/>
          <w:bCs/>
          <w:sz w:val="22"/>
          <w:szCs w:val="22"/>
        </w:rPr>
        <w:t xml:space="preserve"> TERRITOIRE ET GOUVERNANCE </w:t>
      </w:r>
    </w:p>
    <w:p w:rsidR="003001AF" w:rsidRPr="00692D3B" w:rsidRDefault="007B0EE2" w:rsidP="003001AF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692D3B">
        <w:rPr>
          <w:rFonts w:cstheme="minorHAnsi"/>
          <w:b/>
          <w:bCs/>
          <w:color w:val="000000"/>
        </w:rPr>
        <w:t xml:space="preserve"> </w:t>
      </w:r>
      <w:r w:rsidR="003001AF" w:rsidRPr="00692D3B">
        <w:rPr>
          <w:rFonts w:cstheme="minorHAnsi"/>
          <w:b/>
          <w:bCs/>
          <w:color w:val="000000"/>
        </w:rPr>
        <w:t xml:space="preserve">D.1 - Cohérence du projet avec la stratégie de développement durable du territoire </w:t>
      </w:r>
    </w:p>
    <w:p w:rsidR="003001AF" w:rsidRPr="00692D3B" w:rsidRDefault="006825E1" w:rsidP="006825E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Démontrer comment l</w:t>
      </w:r>
      <w:r w:rsidR="003001AF" w:rsidRPr="00692D3B">
        <w:rPr>
          <w:rFonts w:cstheme="minorHAnsi"/>
          <w:color w:val="000000"/>
        </w:rPr>
        <w:t xml:space="preserve">e projet est conçu avec une approche globale de Développement durable du territoire </w:t>
      </w:r>
    </w:p>
    <w:p w:rsidR="003001AF" w:rsidRPr="00692D3B" w:rsidRDefault="00644114" w:rsidP="006825E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692D3B">
        <w:rPr>
          <w:rFonts w:cstheme="minorHAnsi"/>
          <w:color w:val="000000"/>
        </w:rPr>
        <w:t xml:space="preserve">Si le projet est </w:t>
      </w:r>
      <w:r w:rsidR="003001AF" w:rsidRPr="00692D3B">
        <w:rPr>
          <w:rFonts w:cstheme="minorHAnsi"/>
          <w:color w:val="000000"/>
        </w:rPr>
        <w:t>situé sur un territoire où est formalisée une stratégie de développement durable ou de gestion concertée type Agenda 21, démarche de projet territorial de Déve</w:t>
      </w:r>
      <w:r w:rsidRPr="00692D3B">
        <w:rPr>
          <w:rFonts w:cstheme="minorHAnsi"/>
          <w:color w:val="000000"/>
        </w:rPr>
        <w:t>loppement Durable, Charte DD… :</w:t>
      </w:r>
    </w:p>
    <w:p w:rsidR="003001AF" w:rsidRPr="00692D3B" w:rsidRDefault="00644114" w:rsidP="006825E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 w:rsidRPr="00692D3B">
        <w:rPr>
          <w:rFonts w:cstheme="minorHAnsi"/>
          <w:color w:val="000000"/>
        </w:rPr>
        <w:t xml:space="preserve">Présenter </w:t>
      </w:r>
      <w:r w:rsidR="006F63F3" w:rsidRPr="00692D3B">
        <w:rPr>
          <w:rFonts w:cstheme="minorHAnsi"/>
          <w:color w:val="000000"/>
        </w:rPr>
        <w:t xml:space="preserve">comment le projet prend en compte </w:t>
      </w:r>
      <w:r w:rsidR="003001AF" w:rsidRPr="00692D3B">
        <w:rPr>
          <w:rFonts w:cstheme="minorHAnsi"/>
          <w:color w:val="000000"/>
        </w:rPr>
        <w:t>cette (ces) démarche(s) ainsi</w:t>
      </w:r>
      <w:r w:rsidR="006F63F3" w:rsidRPr="00692D3B">
        <w:rPr>
          <w:rFonts w:cstheme="minorHAnsi"/>
          <w:color w:val="000000"/>
        </w:rPr>
        <w:t xml:space="preserve"> que ses (leurs) orientations</w:t>
      </w:r>
    </w:p>
    <w:p w:rsidR="003001AF" w:rsidRPr="00692D3B" w:rsidRDefault="006F63F3" w:rsidP="006825E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 w:rsidRPr="00692D3B">
        <w:rPr>
          <w:rFonts w:cstheme="minorHAnsi"/>
          <w:color w:val="000000"/>
        </w:rPr>
        <w:t>Démontrer la</w:t>
      </w:r>
      <w:r w:rsidR="003001AF" w:rsidRPr="00692D3B">
        <w:rPr>
          <w:rFonts w:cstheme="minorHAnsi"/>
          <w:color w:val="000000"/>
        </w:rPr>
        <w:t xml:space="preserve"> cohérence</w:t>
      </w:r>
      <w:r w:rsidRPr="00692D3B">
        <w:rPr>
          <w:rFonts w:cstheme="minorHAnsi"/>
          <w:color w:val="000000"/>
        </w:rPr>
        <w:t xml:space="preserve"> du projet</w:t>
      </w:r>
      <w:r w:rsidR="003001AF" w:rsidRPr="00692D3B">
        <w:rPr>
          <w:rFonts w:cstheme="minorHAnsi"/>
          <w:color w:val="000000"/>
        </w:rPr>
        <w:t xml:space="preserve"> avec cette (ces) démarche(s) ? (il contribue à la réalisation des objectifs, il fait appel à un partenariat avec d’autres acteurs du territoire, etc.) </w:t>
      </w:r>
    </w:p>
    <w:p w:rsidR="003001AF" w:rsidRPr="00692D3B" w:rsidRDefault="003001AF" w:rsidP="003001AF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692D3B">
        <w:rPr>
          <w:rFonts w:cstheme="minorHAnsi"/>
          <w:b/>
          <w:bCs/>
          <w:color w:val="000000"/>
        </w:rPr>
        <w:t xml:space="preserve">D.2 - Engagement du porteur de projet dans une démarche d’amélioration continue au regard de l’environnement et du développement durable </w:t>
      </w:r>
    </w:p>
    <w:p w:rsidR="003001AF" w:rsidRPr="00692D3B" w:rsidRDefault="00E00044" w:rsidP="006825E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/>
        </w:rPr>
      </w:pPr>
      <w:r w:rsidRPr="00692D3B">
        <w:rPr>
          <w:rFonts w:cstheme="minorHAnsi"/>
          <w:color w:val="000000"/>
        </w:rPr>
        <w:t xml:space="preserve">Engagement du porteur de projet </w:t>
      </w:r>
      <w:r w:rsidR="003001AF" w:rsidRPr="00692D3B">
        <w:rPr>
          <w:rFonts w:cstheme="minorHAnsi"/>
          <w:color w:val="000000"/>
        </w:rPr>
        <w:t>dans une démarche de limitatio</w:t>
      </w:r>
      <w:r w:rsidRPr="00692D3B">
        <w:rPr>
          <w:rFonts w:cstheme="minorHAnsi"/>
          <w:color w:val="000000"/>
        </w:rPr>
        <w:t>n de son impact environnemental</w:t>
      </w:r>
      <w:r w:rsidR="006825E1">
        <w:rPr>
          <w:rFonts w:cstheme="minorHAnsi"/>
          <w:color w:val="000000"/>
        </w:rPr>
        <w:t xml:space="preserve"> </w:t>
      </w:r>
      <w:r w:rsidRPr="00692D3B">
        <w:rPr>
          <w:rFonts w:cstheme="minorHAnsi"/>
          <w:color w:val="000000"/>
        </w:rPr>
        <w:t xml:space="preserve"> : sensibilisation des employés et des </w:t>
      </w:r>
      <w:r w:rsidR="003001AF" w:rsidRPr="00692D3B">
        <w:rPr>
          <w:rFonts w:cstheme="minorHAnsi"/>
          <w:color w:val="000000"/>
        </w:rPr>
        <w:t>usagers, dispositions pour organiser le tri et la collecte des déchets, utilisation de matières premières générant moins de déchets, de produits moins toxiques, politique d’achat éco-responsable, démarche de</w:t>
      </w:r>
      <w:r w:rsidRPr="00692D3B">
        <w:rPr>
          <w:rFonts w:cstheme="minorHAnsi"/>
          <w:color w:val="000000"/>
        </w:rPr>
        <w:t xml:space="preserve"> management environnemental, …</w:t>
      </w:r>
    </w:p>
    <w:p w:rsidR="003001AF" w:rsidRPr="00692D3B" w:rsidRDefault="00E00044" w:rsidP="006825E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/>
        </w:rPr>
      </w:pPr>
      <w:r w:rsidRPr="00692D3B">
        <w:rPr>
          <w:rFonts w:cstheme="minorHAnsi"/>
          <w:color w:val="000000"/>
        </w:rPr>
        <w:t xml:space="preserve">Engagement dans une </w:t>
      </w:r>
      <w:r w:rsidR="003001AF" w:rsidRPr="00692D3B">
        <w:rPr>
          <w:rFonts w:cstheme="minorHAnsi"/>
          <w:color w:val="000000"/>
        </w:rPr>
        <w:t xml:space="preserve">démarche </w:t>
      </w:r>
      <w:r w:rsidRPr="00692D3B">
        <w:rPr>
          <w:rFonts w:cstheme="minorHAnsi"/>
          <w:color w:val="000000"/>
        </w:rPr>
        <w:t>de labellisation (</w:t>
      </w:r>
      <w:r w:rsidR="003001AF" w:rsidRPr="00692D3B">
        <w:rPr>
          <w:rFonts w:cstheme="minorHAnsi"/>
          <w:color w:val="000000"/>
        </w:rPr>
        <w:t xml:space="preserve">norme ISO 14001, ISO26000, éco-conception, production labellisée… </w:t>
      </w:r>
      <w:r w:rsidRPr="00692D3B">
        <w:rPr>
          <w:rFonts w:cstheme="minorHAnsi"/>
          <w:color w:val="000000"/>
        </w:rPr>
        <w:t>)</w:t>
      </w:r>
    </w:p>
    <w:p w:rsidR="003001AF" w:rsidRPr="00692D3B" w:rsidRDefault="003001AF" w:rsidP="003001AF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1E6205" w:rsidRPr="00692D3B" w:rsidRDefault="001E6205" w:rsidP="003001AF">
      <w:pPr>
        <w:spacing w:before="120" w:after="120"/>
        <w:jc w:val="both"/>
        <w:rPr>
          <w:rFonts w:cstheme="minorHAnsi"/>
        </w:rPr>
      </w:pPr>
    </w:p>
    <w:sectPr w:rsidR="001E6205" w:rsidRPr="00692D3B" w:rsidSect="002971FA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E2" w:rsidRDefault="007B0EE2" w:rsidP="007B0EE2">
      <w:pPr>
        <w:spacing w:after="0" w:line="240" w:lineRule="auto"/>
      </w:pPr>
      <w:r>
        <w:separator/>
      </w:r>
    </w:p>
  </w:endnote>
  <w:endnote w:type="continuationSeparator" w:id="0">
    <w:p w:rsidR="007B0EE2" w:rsidRDefault="007B0EE2" w:rsidP="007B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9"/>
      <w:gridCol w:w="2957"/>
    </w:tblGrid>
    <w:tr w:rsidR="00934CAF" w:rsidRPr="00934CAF">
      <w:trPr>
        <w:trHeight w:val="360"/>
      </w:trPr>
      <w:tc>
        <w:tcPr>
          <w:tcW w:w="3500" w:type="pct"/>
        </w:tcPr>
        <w:p w:rsidR="007B0EE2" w:rsidRDefault="007B0EE2">
          <w:pPr>
            <w:pStyle w:val="Pieddepage"/>
            <w:jc w:val="right"/>
          </w:pPr>
          <w:r>
            <w:t xml:space="preserve">Engagements environnementaux des porteurs de projets </w:t>
          </w:r>
        </w:p>
        <w:p w:rsidR="007B0EE2" w:rsidRDefault="007B0EE2" w:rsidP="007B0EE2">
          <w:pPr>
            <w:pStyle w:val="Pieddepage"/>
            <w:jc w:val="right"/>
          </w:pPr>
          <w:r>
            <w:t>Convention de massif 2015-2020</w:t>
          </w:r>
        </w:p>
      </w:tc>
      <w:tc>
        <w:tcPr>
          <w:tcW w:w="1500" w:type="pct"/>
          <w:shd w:val="clear" w:color="auto" w:fill="8064A2" w:themeFill="accent4"/>
        </w:tcPr>
        <w:p w:rsidR="007B0EE2" w:rsidRPr="00934CAF" w:rsidRDefault="007B0EE2" w:rsidP="00934CAF">
          <w:pPr>
            <w:pStyle w:val="Pieddepage"/>
            <w:jc w:val="right"/>
            <w:rPr>
              <w:color w:val="FFFFFF" w:themeColor="background1"/>
            </w:rPr>
          </w:pPr>
          <w:r w:rsidRPr="00934CAF">
            <w:rPr>
              <w:color w:val="FFFFFF" w:themeColor="background1"/>
            </w:rPr>
            <w:fldChar w:fldCharType="begin"/>
          </w:r>
          <w:r w:rsidRPr="00934CAF">
            <w:rPr>
              <w:color w:val="FFFFFF" w:themeColor="background1"/>
            </w:rPr>
            <w:instrText>PAGE    \* MERGEFORMAT</w:instrText>
          </w:r>
          <w:r w:rsidRPr="00934CAF">
            <w:rPr>
              <w:color w:val="FFFFFF" w:themeColor="background1"/>
            </w:rPr>
            <w:fldChar w:fldCharType="separate"/>
          </w:r>
          <w:r w:rsidR="00A04633">
            <w:rPr>
              <w:noProof/>
              <w:color w:val="FFFFFF" w:themeColor="background1"/>
            </w:rPr>
            <w:t>1</w:t>
          </w:r>
          <w:r w:rsidRPr="00934CAF">
            <w:rPr>
              <w:color w:val="FFFFFF" w:themeColor="background1"/>
            </w:rPr>
            <w:fldChar w:fldCharType="end"/>
          </w:r>
        </w:p>
        <w:p w:rsidR="007B0EE2" w:rsidRPr="00934CAF" w:rsidRDefault="00934CAF" w:rsidP="00934CAF">
          <w:pPr>
            <w:pStyle w:val="Pieddepage"/>
            <w:jc w:val="right"/>
            <w:rPr>
              <w:color w:val="FFFFFF" w:themeColor="background1"/>
            </w:rPr>
          </w:pPr>
          <w:r w:rsidRPr="00934CAF">
            <w:rPr>
              <w:color w:val="FFFFFF" w:themeColor="background1"/>
            </w:rPr>
            <w:t>19 janvier 2015</w:t>
          </w:r>
        </w:p>
      </w:tc>
    </w:tr>
  </w:tbl>
  <w:p w:rsidR="007B0EE2" w:rsidRDefault="007B0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E2" w:rsidRDefault="007B0EE2" w:rsidP="007B0EE2">
      <w:pPr>
        <w:spacing w:after="0" w:line="240" w:lineRule="auto"/>
      </w:pPr>
      <w:r>
        <w:separator/>
      </w:r>
    </w:p>
  </w:footnote>
  <w:footnote w:type="continuationSeparator" w:id="0">
    <w:p w:rsidR="007B0EE2" w:rsidRDefault="007B0EE2" w:rsidP="007B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D58"/>
    <w:multiLevelType w:val="hybridMultilevel"/>
    <w:tmpl w:val="53FC77AE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15D2"/>
    <w:multiLevelType w:val="hybridMultilevel"/>
    <w:tmpl w:val="BA48EB0A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3142E"/>
    <w:multiLevelType w:val="hybridMultilevel"/>
    <w:tmpl w:val="69AEB574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196C"/>
    <w:multiLevelType w:val="hybridMultilevel"/>
    <w:tmpl w:val="73920A06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73154"/>
    <w:multiLevelType w:val="hybridMultilevel"/>
    <w:tmpl w:val="4BDEE05A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5301"/>
    <w:multiLevelType w:val="hybridMultilevel"/>
    <w:tmpl w:val="1D9AF3F6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95C14"/>
    <w:multiLevelType w:val="hybridMultilevel"/>
    <w:tmpl w:val="4D5E6BCE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87DDE"/>
    <w:multiLevelType w:val="hybridMultilevel"/>
    <w:tmpl w:val="1140266E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648A0"/>
    <w:multiLevelType w:val="hybridMultilevel"/>
    <w:tmpl w:val="E56A903E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C395E"/>
    <w:multiLevelType w:val="hybridMultilevel"/>
    <w:tmpl w:val="0078343A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D44F1"/>
    <w:multiLevelType w:val="hybridMultilevel"/>
    <w:tmpl w:val="2B74818C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13DD9"/>
    <w:multiLevelType w:val="hybridMultilevel"/>
    <w:tmpl w:val="B88EABDE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57656"/>
    <w:multiLevelType w:val="hybridMultilevel"/>
    <w:tmpl w:val="AFFE38D2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B7FFA"/>
    <w:multiLevelType w:val="hybridMultilevel"/>
    <w:tmpl w:val="DD324254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A2260"/>
    <w:multiLevelType w:val="hybridMultilevel"/>
    <w:tmpl w:val="0AF483AA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47DF7"/>
    <w:multiLevelType w:val="hybridMultilevel"/>
    <w:tmpl w:val="E7FAEDCC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252AB"/>
    <w:multiLevelType w:val="hybridMultilevel"/>
    <w:tmpl w:val="671E7672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A7DC4"/>
    <w:multiLevelType w:val="hybridMultilevel"/>
    <w:tmpl w:val="43185C00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937AF"/>
    <w:multiLevelType w:val="hybridMultilevel"/>
    <w:tmpl w:val="DEF4C2A4"/>
    <w:lvl w:ilvl="0" w:tplc="3C00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4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9"/>
  </w:num>
  <w:num w:numId="10">
    <w:abstractNumId w:val="17"/>
  </w:num>
  <w:num w:numId="11">
    <w:abstractNumId w:val="7"/>
  </w:num>
  <w:num w:numId="12">
    <w:abstractNumId w:val="13"/>
  </w:num>
  <w:num w:numId="13">
    <w:abstractNumId w:val="16"/>
  </w:num>
  <w:num w:numId="14">
    <w:abstractNumId w:val="3"/>
  </w:num>
  <w:num w:numId="15">
    <w:abstractNumId w:val="8"/>
  </w:num>
  <w:num w:numId="16">
    <w:abstractNumId w:val="12"/>
  </w:num>
  <w:num w:numId="17">
    <w:abstractNumId w:val="5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AF"/>
    <w:rsid w:val="0006004F"/>
    <w:rsid w:val="001D7007"/>
    <w:rsid w:val="001E6205"/>
    <w:rsid w:val="002304EA"/>
    <w:rsid w:val="002971FA"/>
    <w:rsid w:val="003001AF"/>
    <w:rsid w:val="00340D3D"/>
    <w:rsid w:val="003526F7"/>
    <w:rsid w:val="003677F4"/>
    <w:rsid w:val="003A281B"/>
    <w:rsid w:val="00644114"/>
    <w:rsid w:val="006825E1"/>
    <w:rsid w:val="00692D3B"/>
    <w:rsid w:val="006F63F3"/>
    <w:rsid w:val="007B0EE2"/>
    <w:rsid w:val="00934CAF"/>
    <w:rsid w:val="00996AC1"/>
    <w:rsid w:val="00A04633"/>
    <w:rsid w:val="00B121C0"/>
    <w:rsid w:val="00D2144A"/>
    <w:rsid w:val="00D56DF8"/>
    <w:rsid w:val="00E00044"/>
    <w:rsid w:val="00EB70B1"/>
    <w:rsid w:val="00EF6DFE"/>
    <w:rsid w:val="00F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00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304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EE2"/>
  </w:style>
  <w:style w:type="paragraph" w:styleId="Pieddepage">
    <w:name w:val="footer"/>
    <w:basedOn w:val="Normal"/>
    <w:link w:val="PieddepageCar"/>
    <w:uiPriority w:val="99"/>
    <w:unhideWhenUsed/>
    <w:rsid w:val="007B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EE2"/>
  </w:style>
  <w:style w:type="paragraph" w:styleId="Textedebulles">
    <w:name w:val="Balloon Text"/>
    <w:basedOn w:val="Normal"/>
    <w:link w:val="TextedebullesCar"/>
    <w:uiPriority w:val="99"/>
    <w:semiHidden/>
    <w:unhideWhenUsed/>
    <w:rsid w:val="0029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00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304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EE2"/>
  </w:style>
  <w:style w:type="paragraph" w:styleId="Pieddepage">
    <w:name w:val="footer"/>
    <w:basedOn w:val="Normal"/>
    <w:link w:val="PieddepageCar"/>
    <w:uiPriority w:val="99"/>
    <w:unhideWhenUsed/>
    <w:rsid w:val="007B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EE2"/>
  </w:style>
  <w:style w:type="paragraph" w:styleId="Textedebulles">
    <w:name w:val="Balloon Text"/>
    <w:basedOn w:val="Normal"/>
    <w:link w:val="TextedebullesCar"/>
    <w:uiPriority w:val="99"/>
    <w:semiHidden/>
    <w:unhideWhenUsed/>
    <w:rsid w:val="0029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23A0-4B54-49C9-832E-7B2A6F04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8023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DEROZIER</dc:creator>
  <cp:lastModifiedBy>cra</cp:lastModifiedBy>
  <cp:revision>2</cp:revision>
  <cp:lastPrinted>2015-01-19T09:23:00Z</cp:lastPrinted>
  <dcterms:created xsi:type="dcterms:W3CDTF">2015-01-21T10:45:00Z</dcterms:created>
  <dcterms:modified xsi:type="dcterms:W3CDTF">2015-01-21T10:45:00Z</dcterms:modified>
</cp:coreProperties>
</file>